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6C3640" w:rsidR="002C178E" w:rsidRPr="006A5178" w:rsidRDefault="00EB28CA" w:rsidP="00887EE4">
      <w:pPr>
        <w:pStyle w:val="Heading1"/>
        <w:rPr>
          <w:rFonts w:eastAsia="Calibri" w:cs="Arial"/>
          <w:sz w:val="22"/>
          <w:szCs w:val="22"/>
        </w:rPr>
      </w:pPr>
      <w:r w:rsidRPr="006A5178">
        <w:rPr>
          <w:rFonts w:eastAsia="Calibri" w:cs="Arial"/>
          <w:sz w:val="22"/>
          <w:szCs w:val="22"/>
        </w:rPr>
        <w:t>Government Regulatory Practice Initiative</w:t>
      </w:r>
      <w:r w:rsidR="0035461D" w:rsidRPr="006A5178">
        <w:rPr>
          <w:rFonts w:eastAsia="Calibri" w:cs="Arial"/>
          <w:sz w:val="22"/>
          <w:szCs w:val="22"/>
        </w:rPr>
        <w:t xml:space="preserve"> </w:t>
      </w:r>
      <w:r w:rsidRPr="006A5178">
        <w:rPr>
          <w:rFonts w:eastAsia="Calibri" w:cs="Arial"/>
          <w:sz w:val="22"/>
          <w:szCs w:val="22"/>
        </w:rPr>
        <w:t xml:space="preserve">Conference </w:t>
      </w:r>
      <w:r w:rsidR="00127525" w:rsidRPr="006A5178">
        <w:rPr>
          <w:rFonts w:eastAsia="Calibri" w:cs="Arial"/>
          <w:sz w:val="22"/>
          <w:szCs w:val="22"/>
        </w:rPr>
        <w:t xml:space="preserve">– </w:t>
      </w:r>
      <w:r w:rsidRPr="006A5178">
        <w:rPr>
          <w:rFonts w:eastAsia="Calibri" w:cs="Arial"/>
          <w:sz w:val="22"/>
          <w:szCs w:val="22"/>
        </w:rPr>
        <w:t>November</w:t>
      </w:r>
      <w:r w:rsidR="0035461D" w:rsidRPr="006A5178">
        <w:rPr>
          <w:rFonts w:eastAsia="Calibri" w:cs="Arial"/>
          <w:sz w:val="22"/>
          <w:szCs w:val="22"/>
        </w:rPr>
        <w:t xml:space="preserve"> 2022</w:t>
      </w:r>
    </w:p>
    <w:p w14:paraId="7FD85FE4" w14:textId="2DEA5C8D" w:rsidR="00666C50" w:rsidRPr="006A5178" w:rsidRDefault="00666C50" w:rsidP="00666C50">
      <w:pPr>
        <w:spacing w:after="160" w:line="300" w:lineRule="auto"/>
        <w:rPr>
          <w:rFonts w:ascii="Arial" w:eastAsia="Calibri" w:hAnsi="Arial" w:cs="Arial"/>
          <w:i/>
          <w:iCs/>
          <w:sz w:val="22"/>
          <w:szCs w:val="22"/>
        </w:rPr>
      </w:pPr>
      <w:r w:rsidRPr="006A5178">
        <w:rPr>
          <w:rFonts w:ascii="Arial" w:eastAsia="Calibri" w:hAnsi="Arial" w:cs="Arial"/>
          <w:i/>
          <w:iCs/>
          <w:sz w:val="22"/>
          <w:szCs w:val="22"/>
        </w:rPr>
        <w:t>E ngā mana</w:t>
      </w:r>
    </w:p>
    <w:p w14:paraId="7C55F21D" w14:textId="5EEF7F18" w:rsidR="00666C50" w:rsidRPr="006A5178" w:rsidRDefault="00666C50" w:rsidP="00666C50">
      <w:pPr>
        <w:spacing w:after="160" w:line="300" w:lineRule="auto"/>
        <w:rPr>
          <w:rFonts w:ascii="Arial" w:eastAsia="Calibri" w:hAnsi="Arial" w:cs="Arial"/>
          <w:i/>
          <w:iCs/>
          <w:sz w:val="22"/>
          <w:szCs w:val="22"/>
        </w:rPr>
      </w:pPr>
      <w:r w:rsidRPr="006A5178">
        <w:rPr>
          <w:rFonts w:ascii="Arial" w:eastAsia="Calibri" w:hAnsi="Arial" w:cs="Arial"/>
          <w:i/>
          <w:iCs/>
          <w:sz w:val="22"/>
          <w:szCs w:val="22"/>
        </w:rPr>
        <w:t xml:space="preserve">E ngā </w:t>
      </w:r>
      <w:proofErr w:type="spellStart"/>
      <w:r w:rsidRPr="006A5178">
        <w:rPr>
          <w:rFonts w:ascii="Arial" w:eastAsia="Calibri" w:hAnsi="Arial" w:cs="Arial"/>
          <w:i/>
          <w:iCs/>
          <w:sz w:val="22"/>
          <w:szCs w:val="22"/>
        </w:rPr>
        <w:t>reo</w:t>
      </w:r>
      <w:proofErr w:type="spellEnd"/>
    </w:p>
    <w:p w14:paraId="2520F908" w14:textId="77D4386D" w:rsidR="00666C50" w:rsidRPr="006A5178" w:rsidRDefault="00666C50" w:rsidP="00666C50">
      <w:pPr>
        <w:spacing w:after="160" w:line="300" w:lineRule="auto"/>
        <w:rPr>
          <w:rFonts w:ascii="Arial" w:eastAsia="Calibri" w:hAnsi="Arial" w:cs="Arial"/>
          <w:i/>
          <w:iCs/>
          <w:sz w:val="22"/>
          <w:szCs w:val="22"/>
        </w:rPr>
      </w:pPr>
      <w:r w:rsidRPr="006A5178">
        <w:rPr>
          <w:rFonts w:ascii="Arial" w:eastAsia="Calibri" w:hAnsi="Arial" w:cs="Arial"/>
          <w:i/>
          <w:iCs/>
          <w:sz w:val="22"/>
          <w:szCs w:val="22"/>
        </w:rPr>
        <w:t xml:space="preserve">E </w:t>
      </w:r>
      <w:proofErr w:type="spellStart"/>
      <w:r w:rsidRPr="006A5178">
        <w:rPr>
          <w:rFonts w:ascii="Arial" w:eastAsia="Calibri" w:hAnsi="Arial" w:cs="Arial"/>
          <w:i/>
          <w:iCs/>
          <w:sz w:val="22"/>
          <w:szCs w:val="22"/>
        </w:rPr>
        <w:t>rau</w:t>
      </w:r>
      <w:proofErr w:type="spellEnd"/>
      <w:r w:rsidRPr="006A5178">
        <w:rPr>
          <w:rFonts w:ascii="Arial" w:eastAsia="Calibri" w:hAnsi="Arial" w:cs="Arial"/>
          <w:i/>
          <w:iCs/>
          <w:sz w:val="22"/>
          <w:szCs w:val="22"/>
        </w:rPr>
        <w:t xml:space="preserve"> </w:t>
      </w:r>
      <w:proofErr w:type="spellStart"/>
      <w:r w:rsidRPr="006A5178">
        <w:rPr>
          <w:rFonts w:ascii="Arial" w:eastAsia="Calibri" w:hAnsi="Arial" w:cs="Arial"/>
          <w:i/>
          <w:iCs/>
          <w:sz w:val="22"/>
          <w:szCs w:val="22"/>
        </w:rPr>
        <w:t>rangatira</w:t>
      </w:r>
      <w:proofErr w:type="spellEnd"/>
      <w:r w:rsidRPr="006A5178">
        <w:rPr>
          <w:rFonts w:ascii="Arial" w:eastAsia="Calibri" w:hAnsi="Arial" w:cs="Arial"/>
          <w:i/>
          <w:iCs/>
          <w:sz w:val="22"/>
          <w:szCs w:val="22"/>
        </w:rPr>
        <w:t xml:space="preserve"> mā o ngā </w:t>
      </w:r>
      <w:proofErr w:type="spellStart"/>
      <w:r w:rsidRPr="006A5178">
        <w:rPr>
          <w:rFonts w:ascii="Arial" w:eastAsia="Calibri" w:hAnsi="Arial" w:cs="Arial"/>
          <w:i/>
          <w:iCs/>
          <w:sz w:val="22"/>
          <w:szCs w:val="22"/>
        </w:rPr>
        <w:t>hau</w:t>
      </w:r>
      <w:proofErr w:type="spellEnd"/>
      <w:r w:rsidRPr="006A5178">
        <w:rPr>
          <w:rFonts w:ascii="Arial" w:eastAsia="Calibri" w:hAnsi="Arial" w:cs="Arial"/>
          <w:i/>
          <w:iCs/>
          <w:sz w:val="22"/>
          <w:szCs w:val="22"/>
        </w:rPr>
        <w:t xml:space="preserve"> e </w:t>
      </w:r>
      <w:proofErr w:type="spellStart"/>
      <w:r w:rsidRPr="006A5178">
        <w:rPr>
          <w:rFonts w:ascii="Arial" w:eastAsia="Calibri" w:hAnsi="Arial" w:cs="Arial"/>
          <w:i/>
          <w:iCs/>
          <w:sz w:val="22"/>
          <w:szCs w:val="22"/>
        </w:rPr>
        <w:t>whā</w:t>
      </w:r>
      <w:proofErr w:type="spellEnd"/>
    </w:p>
    <w:p w14:paraId="7CFE71C8" w14:textId="1A8BE428" w:rsidR="00666C50" w:rsidRPr="006A5178" w:rsidRDefault="00666C50" w:rsidP="00666C50">
      <w:pPr>
        <w:spacing w:after="160" w:line="300" w:lineRule="auto"/>
        <w:rPr>
          <w:rFonts w:ascii="Arial" w:eastAsia="Calibri" w:hAnsi="Arial" w:cs="Arial"/>
          <w:i/>
          <w:iCs/>
          <w:sz w:val="22"/>
          <w:szCs w:val="22"/>
        </w:rPr>
      </w:pPr>
      <w:r w:rsidRPr="006A5178">
        <w:rPr>
          <w:rFonts w:ascii="Arial" w:eastAsia="Calibri" w:hAnsi="Arial" w:cs="Arial"/>
          <w:i/>
          <w:iCs/>
          <w:sz w:val="22"/>
          <w:szCs w:val="22"/>
        </w:rPr>
        <w:t xml:space="preserve">Tēnā </w:t>
      </w:r>
      <w:proofErr w:type="spellStart"/>
      <w:r w:rsidRPr="006A5178">
        <w:rPr>
          <w:rFonts w:ascii="Arial" w:eastAsia="Calibri" w:hAnsi="Arial" w:cs="Arial"/>
          <w:i/>
          <w:iCs/>
          <w:sz w:val="22"/>
          <w:szCs w:val="22"/>
        </w:rPr>
        <w:t>koutou</w:t>
      </w:r>
      <w:proofErr w:type="spellEnd"/>
      <w:r w:rsidRPr="006A5178">
        <w:rPr>
          <w:rFonts w:ascii="Arial" w:eastAsia="Calibri" w:hAnsi="Arial" w:cs="Arial"/>
          <w:i/>
          <w:iCs/>
          <w:sz w:val="22"/>
          <w:szCs w:val="22"/>
        </w:rPr>
        <w:t xml:space="preserve">, tēnā </w:t>
      </w:r>
      <w:proofErr w:type="spellStart"/>
      <w:r w:rsidRPr="006A5178">
        <w:rPr>
          <w:rFonts w:ascii="Arial" w:eastAsia="Calibri" w:hAnsi="Arial" w:cs="Arial"/>
          <w:i/>
          <w:iCs/>
          <w:sz w:val="22"/>
          <w:szCs w:val="22"/>
        </w:rPr>
        <w:t>koutou</w:t>
      </w:r>
      <w:proofErr w:type="spellEnd"/>
      <w:r w:rsidRPr="006A5178">
        <w:rPr>
          <w:rFonts w:ascii="Arial" w:eastAsia="Calibri" w:hAnsi="Arial" w:cs="Arial"/>
          <w:i/>
          <w:iCs/>
          <w:sz w:val="22"/>
          <w:szCs w:val="22"/>
        </w:rPr>
        <w:t xml:space="preserve">, tēnā </w:t>
      </w:r>
      <w:proofErr w:type="spellStart"/>
      <w:r w:rsidRPr="006A5178">
        <w:rPr>
          <w:rFonts w:ascii="Arial" w:eastAsia="Calibri" w:hAnsi="Arial" w:cs="Arial"/>
          <w:i/>
          <w:iCs/>
          <w:sz w:val="22"/>
          <w:szCs w:val="22"/>
        </w:rPr>
        <w:t>tātou</w:t>
      </w:r>
      <w:proofErr w:type="spellEnd"/>
      <w:r w:rsidRPr="006A5178">
        <w:rPr>
          <w:rFonts w:ascii="Arial" w:eastAsia="Calibri" w:hAnsi="Arial" w:cs="Arial"/>
          <w:i/>
          <w:iCs/>
          <w:sz w:val="22"/>
          <w:szCs w:val="22"/>
        </w:rPr>
        <w:t xml:space="preserve"> </w:t>
      </w:r>
      <w:proofErr w:type="spellStart"/>
      <w:r w:rsidRPr="006A5178">
        <w:rPr>
          <w:rFonts w:ascii="Arial" w:eastAsia="Calibri" w:hAnsi="Arial" w:cs="Arial"/>
          <w:i/>
          <w:iCs/>
          <w:sz w:val="22"/>
          <w:szCs w:val="22"/>
        </w:rPr>
        <w:t>katoa</w:t>
      </w:r>
      <w:proofErr w:type="spellEnd"/>
    </w:p>
    <w:p w14:paraId="705C1D39" w14:textId="77777777" w:rsidR="00D215C4" w:rsidRPr="006A5178" w:rsidRDefault="00666C50">
      <w:pPr>
        <w:spacing w:after="160" w:line="300" w:lineRule="auto"/>
        <w:rPr>
          <w:rFonts w:ascii="Arial" w:eastAsia="Calibri" w:hAnsi="Arial" w:cs="Arial"/>
          <w:i/>
          <w:iCs/>
          <w:sz w:val="22"/>
          <w:szCs w:val="22"/>
        </w:rPr>
      </w:pPr>
      <w:r w:rsidRPr="006A5178">
        <w:rPr>
          <w:rFonts w:ascii="Arial" w:eastAsia="Calibri" w:hAnsi="Arial" w:cs="Arial"/>
          <w:i/>
          <w:iCs/>
          <w:sz w:val="22"/>
          <w:szCs w:val="22"/>
        </w:rPr>
        <w:t xml:space="preserve">Ko Grant Barnes tōku </w:t>
      </w:r>
      <w:proofErr w:type="spellStart"/>
      <w:r w:rsidRPr="006A5178">
        <w:rPr>
          <w:rFonts w:ascii="Arial" w:eastAsia="Calibri" w:hAnsi="Arial" w:cs="Arial"/>
          <w:i/>
          <w:iCs/>
          <w:sz w:val="22"/>
          <w:szCs w:val="22"/>
        </w:rPr>
        <w:t>ingoa</w:t>
      </w:r>
      <w:proofErr w:type="spellEnd"/>
    </w:p>
    <w:p w14:paraId="3A6EA809" w14:textId="77777777" w:rsidR="00251FFB" w:rsidRPr="006A5178" w:rsidRDefault="00BC662A" w:rsidP="00826258">
      <w:pPr>
        <w:spacing w:after="160" w:line="300" w:lineRule="auto"/>
        <w:rPr>
          <w:rFonts w:ascii="Arial" w:eastAsia="Calibri" w:hAnsi="Arial" w:cs="Arial"/>
          <w:i/>
          <w:iCs/>
          <w:sz w:val="22"/>
          <w:szCs w:val="22"/>
        </w:rPr>
      </w:pPr>
      <w:r w:rsidRPr="006A5178">
        <w:rPr>
          <w:rFonts w:ascii="Arial" w:eastAsia="Calibri" w:hAnsi="Arial" w:cs="Arial"/>
          <w:i/>
          <w:iCs/>
          <w:sz w:val="22"/>
          <w:szCs w:val="22"/>
        </w:rPr>
        <w:t xml:space="preserve">E mahi </w:t>
      </w:r>
      <w:proofErr w:type="spellStart"/>
      <w:r w:rsidRPr="006A5178">
        <w:rPr>
          <w:rFonts w:ascii="Arial" w:eastAsia="Calibri" w:hAnsi="Arial" w:cs="Arial"/>
          <w:i/>
          <w:iCs/>
          <w:sz w:val="22"/>
          <w:szCs w:val="22"/>
        </w:rPr>
        <w:t>ana</w:t>
      </w:r>
      <w:proofErr w:type="spellEnd"/>
      <w:r w:rsidRPr="006A5178">
        <w:rPr>
          <w:rFonts w:ascii="Arial" w:eastAsia="Calibri" w:hAnsi="Arial" w:cs="Arial"/>
          <w:i/>
          <w:iCs/>
          <w:sz w:val="22"/>
          <w:szCs w:val="22"/>
        </w:rPr>
        <w:t xml:space="preserve"> au </w:t>
      </w:r>
      <w:proofErr w:type="spellStart"/>
      <w:r w:rsidRPr="006A5178">
        <w:rPr>
          <w:rFonts w:ascii="Arial" w:eastAsia="Calibri" w:hAnsi="Arial" w:cs="Arial"/>
          <w:i/>
          <w:iCs/>
          <w:sz w:val="22"/>
          <w:szCs w:val="22"/>
        </w:rPr>
        <w:t>hei</w:t>
      </w:r>
      <w:proofErr w:type="spellEnd"/>
      <w:r w:rsidRPr="006A5178">
        <w:rPr>
          <w:rFonts w:ascii="Arial" w:eastAsia="Calibri" w:hAnsi="Arial" w:cs="Arial"/>
          <w:i/>
          <w:iCs/>
          <w:sz w:val="22"/>
          <w:szCs w:val="22"/>
        </w:rPr>
        <w:t xml:space="preserve"> </w:t>
      </w:r>
      <w:proofErr w:type="spellStart"/>
      <w:r w:rsidRPr="006A5178">
        <w:rPr>
          <w:rFonts w:ascii="Arial" w:eastAsia="Calibri" w:hAnsi="Arial" w:cs="Arial"/>
          <w:i/>
          <w:iCs/>
          <w:sz w:val="22"/>
          <w:szCs w:val="22"/>
        </w:rPr>
        <w:t>kaiwhakahaere</w:t>
      </w:r>
      <w:proofErr w:type="spellEnd"/>
      <w:r w:rsidRPr="006A5178">
        <w:rPr>
          <w:rFonts w:ascii="Arial" w:eastAsia="Calibri" w:hAnsi="Arial" w:cs="Arial"/>
          <w:i/>
          <w:iCs/>
          <w:sz w:val="22"/>
          <w:szCs w:val="22"/>
        </w:rPr>
        <w:t xml:space="preserve"> </w:t>
      </w:r>
      <w:proofErr w:type="spellStart"/>
      <w:r w:rsidRPr="006A5178">
        <w:rPr>
          <w:rFonts w:ascii="Arial" w:eastAsia="Calibri" w:hAnsi="Arial" w:cs="Arial"/>
          <w:i/>
          <w:iCs/>
          <w:sz w:val="22"/>
          <w:szCs w:val="22"/>
        </w:rPr>
        <w:t>matua</w:t>
      </w:r>
      <w:proofErr w:type="spellEnd"/>
      <w:r w:rsidRPr="006A5178">
        <w:rPr>
          <w:rFonts w:ascii="Arial" w:eastAsia="Calibri" w:hAnsi="Arial" w:cs="Arial"/>
          <w:i/>
          <w:iCs/>
          <w:sz w:val="22"/>
          <w:szCs w:val="22"/>
        </w:rPr>
        <w:t xml:space="preserve"> </w:t>
      </w:r>
      <w:proofErr w:type="spellStart"/>
      <w:r w:rsidRPr="006A5178">
        <w:rPr>
          <w:rFonts w:ascii="Arial" w:eastAsia="Calibri" w:hAnsi="Arial" w:cs="Arial"/>
          <w:i/>
          <w:iCs/>
          <w:sz w:val="22"/>
          <w:szCs w:val="22"/>
        </w:rPr>
        <w:t>motu</w:t>
      </w:r>
      <w:proofErr w:type="spellEnd"/>
      <w:r w:rsidRPr="006A5178">
        <w:rPr>
          <w:rFonts w:ascii="Arial" w:eastAsia="Calibri" w:hAnsi="Arial" w:cs="Arial"/>
          <w:i/>
          <w:iCs/>
          <w:sz w:val="22"/>
          <w:szCs w:val="22"/>
        </w:rPr>
        <w:t xml:space="preserve"> </w:t>
      </w:r>
      <w:proofErr w:type="spellStart"/>
      <w:r w:rsidRPr="006A5178">
        <w:rPr>
          <w:rFonts w:ascii="Arial" w:eastAsia="Calibri" w:hAnsi="Arial" w:cs="Arial"/>
          <w:i/>
          <w:iCs/>
          <w:sz w:val="22"/>
          <w:szCs w:val="22"/>
        </w:rPr>
        <w:t>tari</w:t>
      </w:r>
      <w:proofErr w:type="spellEnd"/>
      <w:r w:rsidRPr="006A5178">
        <w:rPr>
          <w:rFonts w:ascii="Arial" w:eastAsia="Calibri" w:hAnsi="Arial" w:cs="Arial"/>
          <w:i/>
          <w:iCs/>
          <w:sz w:val="22"/>
          <w:szCs w:val="22"/>
        </w:rPr>
        <w:t xml:space="preserve"> o Chief Regulatory Officer</w:t>
      </w:r>
      <w:r w:rsidRPr="006A5178">
        <w:rPr>
          <w:rFonts w:ascii="Arial" w:eastAsia="Calibri" w:hAnsi="Arial" w:cs="Arial"/>
          <w:i/>
          <w:iCs/>
          <w:sz w:val="22"/>
          <w:szCs w:val="22"/>
        </w:rPr>
        <w:cr/>
      </w:r>
    </w:p>
    <w:p w14:paraId="199CD21D" w14:textId="77777777" w:rsidR="00251FFB" w:rsidRPr="006A5178" w:rsidRDefault="00FD7034" w:rsidP="00826258">
      <w:pPr>
        <w:spacing w:after="160" w:line="300" w:lineRule="auto"/>
        <w:rPr>
          <w:rFonts w:ascii="Arial" w:eastAsia="Calibri" w:hAnsi="Arial" w:cs="Arial"/>
          <w:sz w:val="22"/>
          <w:szCs w:val="22"/>
        </w:rPr>
      </w:pPr>
      <w:r w:rsidRPr="006A5178">
        <w:rPr>
          <w:rFonts w:ascii="Arial" w:eastAsia="Calibri" w:hAnsi="Arial" w:cs="Arial"/>
          <w:sz w:val="22"/>
          <w:szCs w:val="22"/>
        </w:rPr>
        <w:t>T</w:t>
      </w:r>
      <w:r w:rsidR="00B17329" w:rsidRPr="006A5178">
        <w:rPr>
          <w:rFonts w:ascii="Arial" w:eastAsia="Calibri" w:hAnsi="Arial" w:cs="Arial"/>
          <w:sz w:val="22"/>
          <w:szCs w:val="22"/>
        </w:rPr>
        <w:t xml:space="preserve">hank </w:t>
      </w:r>
      <w:r w:rsidR="007802DD" w:rsidRPr="006A5178">
        <w:rPr>
          <w:rFonts w:ascii="Arial" w:eastAsia="Calibri" w:hAnsi="Arial" w:cs="Arial"/>
          <w:sz w:val="22"/>
          <w:szCs w:val="22"/>
        </w:rPr>
        <w:t xml:space="preserve">you to </w:t>
      </w:r>
      <w:r w:rsidR="00251FFB" w:rsidRPr="006A5178">
        <w:rPr>
          <w:rFonts w:ascii="Arial" w:eastAsia="Calibri" w:hAnsi="Arial" w:cs="Arial"/>
          <w:sz w:val="22"/>
          <w:szCs w:val="22"/>
        </w:rPr>
        <w:t>Ian</w:t>
      </w:r>
      <w:r w:rsidR="007802DD" w:rsidRPr="006A5178">
        <w:rPr>
          <w:rFonts w:ascii="Arial" w:eastAsia="Calibri" w:hAnsi="Arial" w:cs="Arial"/>
          <w:sz w:val="22"/>
          <w:szCs w:val="22"/>
        </w:rPr>
        <w:t xml:space="preserve"> for the introduction. </w:t>
      </w:r>
    </w:p>
    <w:p w14:paraId="0DA0EFAE" w14:textId="77777777" w:rsidR="00251FFB" w:rsidRPr="006A5178" w:rsidRDefault="00EB28CA" w:rsidP="00826258">
      <w:pPr>
        <w:spacing w:after="160" w:line="300" w:lineRule="auto"/>
        <w:rPr>
          <w:rFonts w:ascii="Arial" w:eastAsia="Calibri" w:hAnsi="Arial" w:cs="Arial"/>
          <w:sz w:val="22"/>
          <w:szCs w:val="22"/>
        </w:rPr>
      </w:pPr>
      <w:r w:rsidRPr="006A5178">
        <w:rPr>
          <w:rFonts w:ascii="Arial" w:eastAsia="Calibri" w:hAnsi="Arial" w:cs="Arial"/>
          <w:sz w:val="22"/>
          <w:szCs w:val="22"/>
        </w:rPr>
        <w:t xml:space="preserve">This is the third time I’ve had the privilege to contribute to the G-Reg Conference.  </w:t>
      </w:r>
    </w:p>
    <w:p w14:paraId="11A301C1" w14:textId="77777777" w:rsidR="00251FFB" w:rsidRPr="006A5178" w:rsidRDefault="00EB28CA" w:rsidP="00826258">
      <w:pPr>
        <w:spacing w:after="160" w:line="300" w:lineRule="auto"/>
        <w:rPr>
          <w:rFonts w:ascii="Arial" w:eastAsia="Calibri" w:hAnsi="Arial" w:cs="Arial"/>
          <w:sz w:val="22"/>
          <w:szCs w:val="22"/>
        </w:rPr>
      </w:pPr>
      <w:r w:rsidRPr="006A5178">
        <w:rPr>
          <w:rFonts w:ascii="Arial" w:eastAsia="Calibri" w:hAnsi="Arial" w:cs="Arial"/>
          <w:sz w:val="22"/>
          <w:szCs w:val="22"/>
        </w:rPr>
        <w:t>At the inaugural event</w:t>
      </w:r>
      <w:r w:rsidR="00EA57BD" w:rsidRPr="006A5178">
        <w:rPr>
          <w:rFonts w:ascii="Arial" w:eastAsia="Calibri" w:hAnsi="Arial" w:cs="Arial"/>
          <w:sz w:val="22"/>
          <w:szCs w:val="22"/>
        </w:rPr>
        <w:t>,</w:t>
      </w:r>
      <w:r w:rsidRPr="006A5178">
        <w:rPr>
          <w:rFonts w:ascii="Arial" w:eastAsia="Calibri" w:hAnsi="Arial" w:cs="Arial"/>
          <w:sz w:val="22"/>
          <w:szCs w:val="22"/>
        </w:rPr>
        <w:t xml:space="preserve">  Steven May and I spoke of regulatory practice from a local government perspective.  </w:t>
      </w:r>
    </w:p>
    <w:p w14:paraId="18BCE5B3" w14:textId="77777777" w:rsidR="00251FFB" w:rsidRPr="006A5178" w:rsidRDefault="00EB28CA" w:rsidP="00826258">
      <w:pPr>
        <w:spacing w:after="160" w:line="300" w:lineRule="auto"/>
        <w:rPr>
          <w:rFonts w:ascii="Arial" w:eastAsia="Calibri" w:hAnsi="Arial" w:cs="Arial"/>
          <w:sz w:val="22"/>
          <w:szCs w:val="22"/>
        </w:rPr>
      </w:pPr>
      <w:r w:rsidRPr="006A5178">
        <w:rPr>
          <w:rFonts w:ascii="Arial" w:eastAsia="Calibri" w:hAnsi="Arial" w:cs="Arial"/>
          <w:sz w:val="22"/>
          <w:szCs w:val="22"/>
        </w:rPr>
        <w:t xml:space="preserve">In 2019, I described the work of the Natural Resources Access Regulator in the early days of its formation.  </w:t>
      </w:r>
    </w:p>
    <w:p w14:paraId="45580F99" w14:textId="4B8D7612" w:rsidR="00EB28CA" w:rsidRPr="006A5178" w:rsidRDefault="00EB28CA" w:rsidP="00826258">
      <w:pPr>
        <w:spacing w:after="160" w:line="300" w:lineRule="auto"/>
        <w:rPr>
          <w:rFonts w:ascii="Arial" w:eastAsia="Calibri" w:hAnsi="Arial" w:cs="Arial"/>
          <w:sz w:val="22"/>
          <w:szCs w:val="22"/>
        </w:rPr>
      </w:pPr>
      <w:r w:rsidRPr="006A5178">
        <w:rPr>
          <w:rFonts w:ascii="Arial" w:eastAsia="Calibri" w:hAnsi="Arial" w:cs="Arial"/>
          <w:sz w:val="22"/>
          <w:szCs w:val="22"/>
        </w:rPr>
        <w:t xml:space="preserve">Today, three years later and a little wiser and wearier, I </w:t>
      </w:r>
      <w:r w:rsidR="0035461D" w:rsidRPr="006A5178">
        <w:rPr>
          <w:rFonts w:ascii="Arial" w:eastAsia="Calibri" w:hAnsi="Arial" w:cs="Arial"/>
          <w:sz w:val="22"/>
          <w:szCs w:val="22"/>
        </w:rPr>
        <w:t>propose to</w:t>
      </w:r>
      <w:r w:rsidRPr="006A5178">
        <w:rPr>
          <w:rFonts w:ascii="Arial" w:eastAsia="Calibri" w:hAnsi="Arial" w:cs="Arial"/>
          <w:sz w:val="22"/>
          <w:szCs w:val="22"/>
        </w:rPr>
        <w:t xml:space="preserve"> talk to you about how we work in the public’s interest to rebuild confidence in the regulation of water in NSW, Australia. </w:t>
      </w:r>
    </w:p>
    <w:p w14:paraId="0CF7691C" w14:textId="01855AAD" w:rsidR="001D05E1" w:rsidRPr="006A5178" w:rsidRDefault="001D05E1" w:rsidP="00826258">
      <w:pPr>
        <w:spacing w:after="160" w:line="300" w:lineRule="auto"/>
        <w:rPr>
          <w:rFonts w:ascii="Arial" w:eastAsia="Calibri" w:hAnsi="Arial" w:cs="Arial"/>
          <w:i/>
          <w:iCs/>
          <w:sz w:val="22"/>
          <w:szCs w:val="22"/>
        </w:rPr>
      </w:pPr>
      <w:r w:rsidRPr="006A5178">
        <w:rPr>
          <w:rFonts w:ascii="Arial" w:eastAsia="Calibri" w:hAnsi="Arial" w:cs="Arial"/>
          <w:sz w:val="22"/>
          <w:szCs w:val="22"/>
        </w:rPr>
        <w:t>SLIDE 2</w:t>
      </w:r>
    </w:p>
    <w:p w14:paraId="4505C4AB" w14:textId="28BBBD40" w:rsidR="00826258" w:rsidRPr="006A5178" w:rsidRDefault="0035461D" w:rsidP="00826258">
      <w:pPr>
        <w:spacing w:after="160" w:line="300" w:lineRule="auto"/>
        <w:rPr>
          <w:rFonts w:ascii="Arial" w:eastAsia="Calibri" w:hAnsi="Arial" w:cs="Arial"/>
          <w:sz w:val="22"/>
          <w:szCs w:val="22"/>
        </w:rPr>
      </w:pPr>
      <w:r w:rsidRPr="006A5178">
        <w:rPr>
          <w:rFonts w:ascii="Arial" w:eastAsia="Calibri" w:hAnsi="Arial" w:cs="Arial"/>
          <w:sz w:val="22"/>
          <w:szCs w:val="22"/>
        </w:rPr>
        <w:t>I will describe:</w:t>
      </w:r>
    </w:p>
    <w:p w14:paraId="41F15A0E" w14:textId="0C5EC05A" w:rsidR="00826258" w:rsidRPr="006A5178" w:rsidRDefault="00EB28CA" w:rsidP="00826258">
      <w:pPr>
        <w:pStyle w:val="ListParagraph"/>
        <w:numPr>
          <w:ilvl w:val="0"/>
          <w:numId w:val="25"/>
        </w:numPr>
        <w:spacing w:after="160" w:line="300" w:lineRule="auto"/>
        <w:rPr>
          <w:rFonts w:ascii="Arial" w:eastAsia="Calibri" w:hAnsi="Arial" w:cs="Arial"/>
          <w:sz w:val="22"/>
          <w:szCs w:val="22"/>
        </w:rPr>
      </w:pPr>
      <w:r w:rsidRPr="006A5178">
        <w:rPr>
          <w:rFonts w:ascii="Arial" w:eastAsia="Calibri" w:hAnsi="Arial" w:cs="Arial"/>
          <w:sz w:val="22"/>
          <w:szCs w:val="22"/>
        </w:rPr>
        <w:t xml:space="preserve">The public’s trust and </w:t>
      </w:r>
      <w:r w:rsidR="0005098B" w:rsidRPr="006A5178">
        <w:rPr>
          <w:rFonts w:ascii="Arial" w:eastAsia="Calibri" w:hAnsi="Arial" w:cs="Arial"/>
          <w:sz w:val="22"/>
          <w:szCs w:val="22"/>
        </w:rPr>
        <w:t>our efforts to rebuild confidence in water regulation</w:t>
      </w:r>
    </w:p>
    <w:p w14:paraId="361277F5" w14:textId="288185FB" w:rsidR="00EB28CA" w:rsidRPr="006A5178" w:rsidRDefault="00EB28CA" w:rsidP="00EB28CA">
      <w:pPr>
        <w:pStyle w:val="ListParagraph"/>
        <w:numPr>
          <w:ilvl w:val="0"/>
          <w:numId w:val="25"/>
        </w:numPr>
        <w:spacing w:after="160" w:line="300" w:lineRule="auto"/>
        <w:rPr>
          <w:rFonts w:ascii="Arial" w:eastAsia="Arial" w:hAnsi="Arial" w:cs="Arial"/>
          <w:color w:val="000000" w:themeColor="text1"/>
          <w:sz w:val="22"/>
          <w:szCs w:val="22"/>
        </w:rPr>
      </w:pPr>
      <w:r w:rsidRPr="006A5178">
        <w:rPr>
          <w:rFonts w:ascii="Arial" w:eastAsia="Calibri" w:hAnsi="Arial" w:cs="Arial"/>
          <w:sz w:val="22"/>
          <w:szCs w:val="22"/>
        </w:rPr>
        <w:t>How we measure trust and tailor</w:t>
      </w:r>
      <w:r w:rsidR="00883933" w:rsidRPr="006A5178">
        <w:rPr>
          <w:rFonts w:ascii="Arial" w:eastAsia="Calibri" w:hAnsi="Arial" w:cs="Arial"/>
          <w:sz w:val="22"/>
          <w:szCs w:val="22"/>
        </w:rPr>
        <w:t xml:space="preserve"> our</w:t>
      </w:r>
      <w:r w:rsidRPr="006A5178">
        <w:rPr>
          <w:rFonts w:ascii="Arial" w:eastAsia="Calibri" w:hAnsi="Arial" w:cs="Arial"/>
          <w:sz w:val="22"/>
          <w:szCs w:val="22"/>
        </w:rPr>
        <w:t xml:space="preserve"> interventions</w:t>
      </w:r>
    </w:p>
    <w:p w14:paraId="30E286E3" w14:textId="6FABE986" w:rsidR="491F2E08" w:rsidRPr="006A5178" w:rsidRDefault="00EB28CA" w:rsidP="491F2E08">
      <w:pPr>
        <w:pStyle w:val="ListParagraph"/>
        <w:numPr>
          <w:ilvl w:val="0"/>
          <w:numId w:val="25"/>
        </w:numPr>
        <w:spacing w:after="160" w:line="300" w:lineRule="auto"/>
        <w:rPr>
          <w:rFonts w:ascii="Arial" w:eastAsia="Arial" w:hAnsi="Arial" w:cs="Arial"/>
          <w:color w:val="000000" w:themeColor="text1"/>
          <w:sz w:val="22"/>
          <w:szCs w:val="22"/>
        </w:rPr>
      </w:pPr>
      <w:r w:rsidRPr="006A5178">
        <w:rPr>
          <w:rFonts w:ascii="Arial" w:eastAsia="Calibri" w:hAnsi="Arial" w:cs="Arial"/>
          <w:sz w:val="22"/>
          <w:szCs w:val="22"/>
        </w:rPr>
        <w:t>What’s worked(ing) and the lessons learnt</w:t>
      </w:r>
    </w:p>
    <w:p w14:paraId="540DDDF2" w14:textId="77777777" w:rsidR="001D05E1" w:rsidRPr="006A5178" w:rsidRDefault="001D05E1" w:rsidP="00352155">
      <w:pPr>
        <w:pStyle w:val="Heading2"/>
        <w:rPr>
          <w:rFonts w:eastAsia="Calibri" w:cs="Arial"/>
          <w:bCs/>
          <w:sz w:val="22"/>
          <w:szCs w:val="22"/>
        </w:rPr>
      </w:pPr>
      <w:bookmarkStart w:id="0" w:name="_30j0zll"/>
      <w:bookmarkEnd w:id="0"/>
      <w:r w:rsidRPr="006A5178">
        <w:rPr>
          <w:rFonts w:eastAsia="Calibri" w:cs="Arial"/>
          <w:bCs/>
          <w:sz w:val="22"/>
          <w:szCs w:val="22"/>
        </w:rPr>
        <w:t>SLIDE 3</w:t>
      </w:r>
    </w:p>
    <w:p w14:paraId="6E731792" w14:textId="4575D234" w:rsidR="00D76CE4" w:rsidRPr="006A5178" w:rsidRDefault="00EB28CA" w:rsidP="00352155">
      <w:pPr>
        <w:pStyle w:val="Heading2"/>
        <w:rPr>
          <w:rFonts w:eastAsia="Calibri" w:cs="Arial"/>
          <w:b/>
          <w:sz w:val="22"/>
          <w:szCs w:val="22"/>
        </w:rPr>
      </w:pPr>
      <w:r w:rsidRPr="006A5178">
        <w:rPr>
          <w:rFonts w:eastAsia="Calibri" w:cs="Arial"/>
          <w:b/>
          <w:sz w:val="22"/>
          <w:szCs w:val="22"/>
        </w:rPr>
        <w:t xml:space="preserve">Let me first set the context for who we are and how we came to be. </w:t>
      </w:r>
    </w:p>
    <w:p w14:paraId="042531BF" w14:textId="77777777" w:rsidR="001D05E1" w:rsidRPr="006A5178" w:rsidRDefault="001D05E1">
      <w:pPr>
        <w:spacing w:after="160" w:line="300" w:lineRule="auto"/>
        <w:rPr>
          <w:rFonts w:ascii="Arial" w:eastAsia="Calibri" w:hAnsi="Arial" w:cs="Arial"/>
          <w:sz w:val="22"/>
          <w:szCs w:val="22"/>
        </w:rPr>
      </w:pPr>
      <w:r w:rsidRPr="006A5178">
        <w:rPr>
          <w:rFonts w:ascii="Arial" w:eastAsia="Calibri" w:hAnsi="Arial" w:cs="Arial"/>
          <w:sz w:val="22"/>
          <w:szCs w:val="22"/>
        </w:rPr>
        <w:t>SLIDE 4</w:t>
      </w:r>
    </w:p>
    <w:p w14:paraId="13260804" w14:textId="1D6699C1" w:rsidR="00EB28CA" w:rsidRPr="006A5178" w:rsidRDefault="00EB28CA">
      <w:pPr>
        <w:spacing w:after="160" w:line="300" w:lineRule="auto"/>
        <w:rPr>
          <w:rFonts w:ascii="Arial" w:eastAsia="Calibri" w:hAnsi="Arial" w:cs="Arial"/>
          <w:sz w:val="22"/>
          <w:szCs w:val="22"/>
        </w:rPr>
      </w:pPr>
      <w:r w:rsidRPr="006A5178">
        <w:rPr>
          <w:rFonts w:ascii="Arial" w:eastAsia="Calibri" w:hAnsi="Arial" w:cs="Arial"/>
          <w:sz w:val="22"/>
          <w:szCs w:val="22"/>
        </w:rPr>
        <w:t>Five</w:t>
      </w:r>
      <w:r w:rsidR="5A667880" w:rsidRPr="006A5178">
        <w:rPr>
          <w:rFonts w:ascii="Arial" w:eastAsia="Calibri" w:hAnsi="Arial" w:cs="Arial"/>
          <w:sz w:val="22"/>
          <w:szCs w:val="22"/>
        </w:rPr>
        <w:t xml:space="preserve"> years </w:t>
      </w:r>
      <w:r w:rsidRPr="006A5178">
        <w:rPr>
          <w:rFonts w:ascii="Arial" w:eastAsia="Calibri" w:hAnsi="Arial" w:cs="Arial"/>
          <w:sz w:val="22"/>
          <w:szCs w:val="22"/>
        </w:rPr>
        <w:t xml:space="preserve">ago the NSW Government commissioned a review of water regulation following broadcast by the ABC Four Corners alleging widespread theft of water by prominent irrigators and the </w:t>
      </w:r>
      <w:r w:rsidR="00813C29" w:rsidRPr="006A5178">
        <w:rPr>
          <w:rFonts w:ascii="Arial" w:eastAsia="Calibri" w:hAnsi="Arial" w:cs="Arial"/>
          <w:sz w:val="22"/>
          <w:szCs w:val="22"/>
        </w:rPr>
        <w:t>acquiescence</w:t>
      </w:r>
      <w:r w:rsidRPr="006A5178">
        <w:rPr>
          <w:rFonts w:ascii="Arial" w:eastAsia="Calibri" w:hAnsi="Arial" w:cs="Arial"/>
          <w:sz w:val="22"/>
          <w:szCs w:val="22"/>
        </w:rPr>
        <w:t xml:space="preserve"> of senior bureaucrats that constitut</w:t>
      </w:r>
      <w:r w:rsidR="00352155" w:rsidRPr="006A5178">
        <w:rPr>
          <w:rFonts w:ascii="Arial" w:eastAsia="Calibri" w:hAnsi="Arial" w:cs="Arial"/>
          <w:sz w:val="22"/>
          <w:szCs w:val="22"/>
        </w:rPr>
        <w:t xml:space="preserve">ed </w:t>
      </w:r>
      <w:proofErr w:type="spellStart"/>
      <w:r w:rsidRPr="006A5178">
        <w:rPr>
          <w:rFonts w:ascii="Arial" w:eastAsia="Calibri" w:hAnsi="Arial" w:cs="Arial"/>
          <w:sz w:val="22"/>
          <w:szCs w:val="22"/>
        </w:rPr>
        <w:t>maladministratuon</w:t>
      </w:r>
      <w:proofErr w:type="spellEnd"/>
      <w:r w:rsidRPr="006A5178">
        <w:rPr>
          <w:rFonts w:ascii="Arial" w:eastAsia="Calibri" w:hAnsi="Arial" w:cs="Arial"/>
          <w:sz w:val="22"/>
          <w:szCs w:val="22"/>
        </w:rPr>
        <w:t>.</w:t>
      </w:r>
    </w:p>
    <w:p w14:paraId="5F4D38C8" w14:textId="77777777" w:rsidR="00F61F76" w:rsidRPr="006A5178" w:rsidRDefault="00EB28CA">
      <w:pPr>
        <w:spacing w:after="160" w:line="300" w:lineRule="auto"/>
        <w:rPr>
          <w:rFonts w:ascii="Arial" w:eastAsia="Calibri" w:hAnsi="Arial" w:cs="Arial"/>
          <w:sz w:val="22"/>
          <w:szCs w:val="22"/>
        </w:rPr>
      </w:pPr>
      <w:r w:rsidRPr="006A5178">
        <w:rPr>
          <w:rFonts w:ascii="Arial" w:eastAsia="Calibri" w:hAnsi="Arial" w:cs="Arial"/>
          <w:sz w:val="22"/>
          <w:szCs w:val="22"/>
        </w:rPr>
        <w:t xml:space="preserve">Mr </w:t>
      </w:r>
      <w:r w:rsidR="5A667880" w:rsidRPr="006A5178">
        <w:rPr>
          <w:rFonts w:ascii="Arial" w:eastAsia="Calibri" w:hAnsi="Arial" w:cs="Arial"/>
          <w:sz w:val="22"/>
          <w:szCs w:val="22"/>
        </w:rPr>
        <w:t>Ken Matthews delivered two reports</w:t>
      </w:r>
      <w:r w:rsidR="007F494D" w:rsidRPr="006A5178">
        <w:rPr>
          <w:rFonts w:ascii="Arial" w:eastAsia="Calibri" w:hAnsi="Arial" w:cs="Arial"/>
          <w:sz w:val="22"/>
          <w:szCs w:val="22"/>
        </w:rPr>
        <w:t xml:space="preserve"> on water management</w:t>
      </w:r>
      <w:r w:rsidR="5A667880" w:rsidRPr="006A5178">
        <w:rPr>
          <w:rFonts w:ascii="Arial" w:eastAsia="Calibri" w:hAnsi="Arial" w:cs="Arial"/>
          <w:sz w:val="22"/>
          <w:szCs w:val="22"/>
        </w:rPr>
        <w:t xml:space="preserve"> to the NSW Government</w:t>
      </w:r>
      <w:r w:rsidRPr="006A5178">
        <w:rPr>
          <w:rFonts w:ascii="Arial" w:eastAsia="Calibri" w:hAnsi="Arial" w:cs="Arial"/>
          <w:sz w:val="22"/>
          <w:szCs w:val="22"/>
        </w:rPr>
        <w:t xml:space="preserve"> within 8 weeks of his appointment</w:t>
      </w:r>
      <w:r w:rsidR="5A667880" w:rsidRPr="006A5178">
        <w:rPr>
          <w:rFonts w:ascii="Arial" w:eastAsia="Calibri" w:hAnsi="Arial" w:cs="Arial"/>
          <w:sz w:val="22"/>
          <w:szCs w:val="22"/>
        </w:rPr>
        <w:t xml:space="preserve">. </w:t>
      </w:r>
      <w:r w:rsidRPr="006A5178">
        <w:rPr>
          <w:rFonts w:ascii="Arial" w:eastAsia="Calibri" w:hAnsi="Arial" w:cs="Arial"/>
          <w:sz w:val="22"/>
          <w:szCs w:val="22"/>
        </w:rPr>
        <w:t xml:space="preserve"> </w:t>
      </w:r>
    </w:p>
    <w:p w14:paraId="72829F6D" w14:textId="77777777" w:rsidR="00F61F76" w:rsidRPr="006A5178" w:rsidRDefault="00835C91">
      <w:pPr>
        <w:spacing w:after="160" w:line="300" w:lineRule="auto"/>
        <w:rPr>
          <w:rFonts w:ascii="Arial" w:eastAsia="Calibri" w:hAnsi="Arial" w:cs="Arial"/>
          <w:sz w:val="22"/>
          <w:szCs w:val="22"/>
        </w:rPr>
      </w:pPr>
      <w:r w:rsidRPr="006A5178">
        <w:rPr>
          <w:rFonts w:ascii="Arial" w:eastAsia="Calibri" w:hAnsi="Arial" w:cs="Arial"/>
          <w:sz w:val="22"/>
          <w:szCs w:val="22"/>
        </w:rPr>
        <w:t>M</w:t>
      </w:r>
      <w:r w:rsidR="00B46635" w:rsidRPr="006A5178">
        <w:rPr>
          <w:rFonts w:ascii="Arial" w:eastAsia="Calibri" w:hAnsi="Arial" w:cs="Arial"/>
          <w:sz w:val="22"/>
          <w:szCs w:val="22"/>
        </w:rPr>
        <w:t>an</w:t>
      </w:r>
      <w:r w:rsidRPr="006A5178">
        <w:rPr>
          <w:rFonts w:ascii="Arial" w:eastAsia="Calibri" w:hAnsi="Arial" w:cs="Arial"/>
          <w:sz w:val="22"/>
          <w:szCs w:val="22"/>
        </w:rPr>
        <w:t>y of his findin</w:t>
      </w:r>
      <w:r w:rsidR="00E04700" w:rsidRPr="006A5178">
        <w:rPr>
          <w:rFonts w:ascii="Arial" w:eastAsia="Calibri" w:hAnsi="Arial" w:cs="Arial"/>
          <w:sz w:val="22"/>
          <w:szCs w:val="22"/>
        </w:rPr>
        <w:t>gs</w:t>
      </w:r>
      <w:r w:rsidR="00EB28CA" w:rsidRPr="006A5178">
        <w:rPr>
          <w:rFonts w:ascii="Arial" w:eastAsia="Calibri" w:hAnsi="Arial" w:cs="Arial"/>
          <w:sz w:val="22"/>
          <w:szCs w:val="22"/>
        </w:rPr>
        <w:t xml:space="preserve"> and recommendations</w:t>
      </w:r>
      <w:r w:rsidR="00E04700" w:rsidRPr="006A5178">
        <w:rPr>
          <w:rFonts w:ascii="Arial" w:eastAsia="Calibri" w:hAnsi="Arial" w:cs="Arial"/>
          <w:sz w:val="22"/>
          <w:szCs w:val="22"/>
        </w:rPr>
        <w:t xml:space="preserve"> </w:t>
      </w:r>
      <w:r w:rsidR="001A08A4" w:rsidRPr="006A5178">
        <w:rPr>
          <w:rFonts w:ascii="Arial" w:eastAsia="Calibri" w:hAnsi="Arial" w:cs="Arial"/>
          <w:sz w:val="22"/>
          <w:szCs w:val="22"/>
        </w:rPr>
        <w:t>aligned with the four reviews</w:t>
      </w:r>
      <w:r w:rsidR="00CB7A8D" w:rsidRPr="006A5178">
        <w:rPr>
          <w:rFonts w:ascii="Arial" w:eastAsia="Calibri" w:hAnsi="Arial" w:cs="Arial"/>
          <w:sz w:val="22"/>
          <w:szCs w:val="22"/>
        </w:rPr>
        <w:t xml:space="preserve"> </w:t>
      </w:r>
      <w:r w:rsidR="00EB28CA" w:rsidRPr="006A5178">
        <w:rPr>
          <w:rFonts w:ascii="Arial" w:eastAsia="Calibri" w:hAnsi="Arial" w:cs="Arial"/>
          <w:sz w:val="22"/>
          <w:szCs w:val="22"/>
        </w:rPr>
        <w:t xml:space="preserve">previously </w:t>
      </w:r>
      <w:r w:rsidR="00CB7A8D" w:rsidRPr="006A5178">
        <w:rPr>
          <w:rFonts w:ascii="Arial" w:eastAsia="Calibri" w:hAnsi="Arial" w:cs="Arial"/>
          <w:sz w:val="22"/>
          <w:szCs w:val="22"/>
        </w:rPr>
        <w:t>conducted</w:t>
      </w:r>
      <w:r w:rsidR="001A08A4" w:rsidRPr="006A5178">
        <w:rPr>
          <w:rFonts w:ascii="Arial" w:eastAsia="Calibri" w:hAnsi="Arial" w:cs="Arial"/>
          <w:sz w:val="22"/>
          <w:szCs w:val="22"/>
        </w:rPr>
        <w:t xml:space="preserve"> by the NSW Ombudsman.</w:t>
      </w:r>
      <w:r w:rsidR="00EB28CA" w:rsidRPr="006A5178">
        <w:rPr>
          <w:rFonts w:ascii="Arial" w:eastAsia="Calibri" w:hAnsi="Arial" w:cs="Arial"/>
          <w:sz w:val="22"/>
          <w:szCs w:val="22"/>
        </w:rPr>
        <w:t xml:space="preserve">  </w:t>
      </w:r>
    </w:p>
    <w:p w14:paraId="1CAC2F8B" w14:textId="30882866" w:rsidR="000828E4" w:rsidRPr="006A5178" w:rsidRDefault="00EB28CA">
      <w:pPr>
        <w:spacing w:after="160" w:line="300" w:lineRule="auto"/>
        <w:rPr>
          <w:rFonts w:ascii="Arial" w:eastAsia="Calibri" w:hAnsi="Arial" w:cs="Arial"/>
          <w:sz w:val="22"/>
          <w:szCs w:val="22"/>
        </w:rPr>
      </w:pPr>
      <w:r w:rsidRPr="006A5178">
        <w:rPr>
          <w:rFonts w:ascii="Arial" w:eastAsia="Calibri" w:hAnsi="Arial" w:cs="Arial"/>
          <w:sz w:val="22"/>
          <w:szCs w:val="22"/>
        </w:rPr>
        <w:lastRenderedPageBreak/>
        <w:t>T</w:t>
      </w:r>
      <w:r w:rsidR="001C2227" w:rsidRPr="006A5178">
        <w:rPr>
          <w:rFonts w:ascii="Arial" w:eastAsia="Calibri" w:hAnsi="Arial" w:cs="Arial"/>
          <w:sz w:val="22"/>
          <w:szCs w:val="22"/>
        </w:rPr>
        <w:t xml:space="preserve">he </w:t>
      </w:r>
      <w:r w:rsidR="00FC1ABB" w:rsidRPr="006A5178">
        <w:rPr>
          <w:rFonts w:ascii="Arial" w:eastAsia="Calibri" w:hAnsi="Arial" w:cs="Arial"/>
          <w:sz w:val="22"/>
          <w:szCs w:val="22"/>
        </w:rPr>
        <w:t>Independent</w:t>
      </w:r>
      <w:r w:rsidR="00753CC4" w:rsidRPr="006A5178">
        <w:rPr>
          <w:rFonts w:ascii="Arial" w:eastAsia="Calibri" w:hAnsi="Arial" w:cs="Arial"/>
          <w:sz w:val="22"/>
          <w:szCs w:val="22"/>
        </w:rPr>
        <w:t xml:space="preserve"> </w:t>
      </w:r>
      <w:r w:rsidR="00FC1ABB" w:rsidRPr="006A5178">
        <w:rPr>
          <w:rFonts w:ascii="Arial" w:eastAsia="Calibri" w:hAnsi="Arial" w:cs="Arial"/>
          <w:sz w:val="22"/>
          <w:szCs w:val="22"/>
        </w:rPr>
        <w:t>Commission</w:t>
      </w:r>
      <w:r w:rsidR="000917B8" w:rsidRPr="006A5178">
        <w:rPr>
          <w:rFonts w:ascii="Arial" w:eastAsia="Calibri" w:hAnsi="Arial" w:cs="Arial"/>
          <w:sz w:val="22"/>
          <w:szCs w:val="22"/>
        </w:rPr>
        <w:t xml:space="preserve"> Against </w:t>
      </w:r>
      <w:r w:rsidR="004B4908" w:rsidRPr="006A5178">
        <w:rPr>
          <w:rFonts w:ascii="Arial" w:eastAsia="Calibri" w:hAnsi="Arial" w:cs="Arial"/>
          <w:sz w:val="22"/>
          <w:szCs w:val="22"/>
        </w:rPr>
        <w:t xml:space="preserve">Corruption </w:t>
      </w:r>
      <w:r w:rsidR="00D76CE4" w:rsidRPr="006A5178">
        <w:rPr>
          <w:rFonts w:ascii="Arial" w:eastAsia="Calibri" w:hAnsi="Arial" w:cs="Arial"/>
          <w:sz w:val="22"/>
          <w:szCs w:val="22"/>
        </w:rPr>
        <w:t xml:space="preserve">(ICAC) </w:t>
      </w:r>
      <w:r w:rsidR="00F426B4" w:rsidRPr="006A5178">
        <w:rPr>
          <w:rFonts w:ascii="Arial" w:eastAsia="Calibri" w:hAnsi="Arial" w:cs="Arial"/>
          <w:sz w:val="22"/>
          <w:szCs w:val="22"/>
        </w:rPr>
        <w:t xml:space="preserve">added </w:t>
      </w:r>
      <w:r w:rsidR="00121A74" w:rsidRPr="006A5178">
        <w:rPr>
          <w:rFonts w:ascii="Arial" w:eastAsia="Calibri" w:hAnsi="Arial" w:cs="Arial"/>
          <w:sz w:val="22"/>
          <w:szCs w:val="22"/>
        </w:rPr>
        <w:t xml:space="preserve">their weight </w:t>
      </w:r>
      <w:r w:rsidR="001A5B1C" w:rsidRPr="006A5178">
        <w:rPr>
          <w:rFonts w:ascii="Arial" w:eastAsia="Calibri" w:hAnsi="Arial" w:cs="Arial"/>
          <w:sz w:val="22"/>
          <w:szCs w:val="22"/>
        </w:rPr>
        <w:t>to</w:t>
      </w:r>
      <w:r w:rsidR="002D05A4" w:rsidRPr="006A5178">
        <w:rPr>
          <w:rFonts w:ascii="Arial" w:eastAsia="Calibri" w:hAnsi="Arial" w:cs="Arial"/>
          <w:sz w:val="22"/>
          <w:szCs w:val="22"/>
        </w:rPr>
        <w:t xml:space="preserve"> the consensus that th</w:t>
      </w:r>
      <w:r w:rsidR="00A43EA6" w:rsidRPr="006A5178">
        <w:rPr>
          <w:rFonts w:ascii="Arial" w:eastAsia="Calibri" w:hAnsi="Arial" w:cs="Arial"/>
          <w:sz w:val="22"/>
          <w:szCs w:val="22"/>
        </w:rPr>
        <w:t>ere w</w:t>
      </w:r>
      <w:r w:rsidR="0000779B" w:rsidRPr="006A5178">
        <w:rPr>
          <w:rFonts w:ascii="Arial" w:eastAsia="Calibri" w:hAnsi="Arial" w:cs="Arial"/>
          <w:sz w:val="22"/>
          <w:szCs w:val="22"/>
        </w:rPr>
        <w:t xml:space="preserve">ere many things </w:t>
      </w:r>
      <w:r w:rsidR="00C466EA" w:rsidRPr="006A5178">
        <w:rPr>
          <w:rFonts w:ascii="Arial" w:eastAsia="Calibri" w:hAnsi="Arial" w:cs="Arial"/>
          <w:sz w:val="22"/>
          <w:szCs w:val="22"/>
        </w:rPr>
        <w:t>fundamentally w</w:t>
      </w:r>
      <w:r w:rsidR="008D3BCF" w:rsidRPr="006A5178">
        <w:rPr>
          <w:rFonts w:ascii="Arial" w:eastAsia="Calibri" w:hAnsi="Arial" w:cs="Arial"/>
          <w:sz w:val="22"/>
          <w:szCs w:val="22"/>
        </w:rPr>
        <w:t>rong w</w:t>
      </w:r>
      <w:r w:rsidR="009F6FEE" w:rsidRPr="006A5178">
        <w:rPr>
          <w:rFonts w:ascii="Arial" w:eastAsia="Calibri" w:hAnsi="Arial" w:cs="Arial"/>
          <w:sz w:val="22"/>
          <w:szCs w:val="22"/>
        </w:rPr>
        <w:t xml:space="preserve">ith how </w:t>
      </w:r>
      <w:r w:rsidR="001E2491" w:rsidRPr="006A5178">
        <w:rPr>
          <w:rFonts w:ascii="Arial" w:eastAsia="Calibri" w:hAnsi="Arial" w:cs="Arial"/>
          <w:sz w:val="22"/>
          <w:szCs w:val="22"/>
        </w:rPr>
        <w:t>water</w:t>
      </w:r>
      <w:r w:rsidR="00E121C2" w:rsidRPr="006A5178">
        <w:rPr>
          <w:rFonts w:ascii="Arial" w:eastAsia="Calibri" w:hAnsi="Arial" w:cs="Arial"/>
          <w:sz w:val="22"/>
          <w:szCs w:val="22"/>
        </w:rPr>
        <w:t xml:space="preserve"> laws w</w:t>
      </w:r>
      <w:r w:rsidR="005F0F7A" w:rsidRPr="006A5178">
        <w:rPr>
          <w:rFonts w:ascii="Arial" w:eastAsia="Calibri" w:hAnsi="Arial" w:cs="Arial"/>
          <w:sz w:val="22"/>
          <w:szCs w:val="22"/>
        </w:rPr>
        <w:t xml:space="preserve">ere </w:t>
      </w:r>
      <w:r w:rsidR="003A0C72" w:rsidRPr="006A5178">
        <w:rPr>
          <w:rFonts w:ascii="Arial" w:eastAsia="Calibri" w:hAnsi="Arial" w:cs="Arial"/>
          <w:sz w:val="22"/>
          <w:szCs w:val="22"/>
        </w:rPr>
        <w:t>being c</w:t>
      </w:r>
      <w:r w:rsidR="00CB73CC" w:rsidRPr="006A5178">
        <w:rPr>
          <w:rFonts w:ascii="Arial" w:eastAsia="Calibri" w:hAnsi="Arial" w:cs="Arial"/>
          <w:sz w:val="22"/>
          <w:szCs w:val="22"/>
        </w:rPr>
        <w:t>omplied with</w:t>
      </w:r>
      <w:r w:rsidR="00A12B77" w:rsidRPr="006A5178">
        <w:rPr>
          <w:rFonts w:ascii="Arial" w:eastAsia="Calibri" w:hAnsi="Arial" w:cs="Arial"/>
          <w:sz w:val="22"/>
          <w:szCs w:val="22"/>
        </w:rPr>
        <w:t xml:space="preserve"> and </w:t>
      </w:r>
      <w:r w:rsidR="0079622A" w:rsidRPr="006A5178">
        <w:rPr>
          <w:rFonts w:ascii="Arial" w:eastAsia="Calibri" w:hAnsi="Arial" w:cs="Arial"/>
          <w:sz w:val="22"/>
          <w:szCs w:val="22"/>
        </w:rPr>
        <w:t>being enforce</w:t>
      </w:r>
      <w:r w:rsidR="0034605E" w:rsidRPr="006A5178">
        <w:rPr>
          <w:rFonts w:ascii="Arial" w:eastAsia="Calibri" w:hAnsi="Arial" w:cs="Arial"/>
          <w:sz w:val="22"/>
          <w:szCs w:val="22"/>
        </w:rPr>
        <w:t>d</w:t>
      </w:r>
      <w:r w:rsidR="00BC07C4" w:rsidRPr="006A5178">
        <w:rPr>
          <w:rFonts w:ascii="Arial" w:eastAsia="Calibri" w:hAnsi="Arial" w:cs="Arial"/>
          <w:sz w:val="22"/>
          <w:szCs w:val="22"/>
        </w:rPr>
        <w:t>.</w:t>
      </w:r>
    </w:p>
    <w:p w14:paraId="2A44AC4E" w14:textId="04762238" w:rsidR="001E549C" w:rsidRPr="006A5178" w:rsidRDefault="005307A9">
      <w:pPr>
        <w:spacing w:after="160" w:line="300" w:lineRule="auto"/>
        <w:rPr>
          <w:rFonts w:ascii="Arial" w:eastAsia="Calibri" w:hAnsi="Arial" w:cs="Arial"/>
          <w:sz w:val="22"/>
          <w:szCs w:val="22"/>
        </w:rPr>
      </w:pPr>
      <w:r w:rsidRPr="006A5178">
        <w:rPr>
          <w:rFonts w:ascii="Arial" w:eastAsia="Calibri" w:hAnsi="Arial" w:cs="Arial"/>
          <w:sz w:val="22"/>
          <w:szCs w:val="22"/>
        </w:rPr>
        <w:t>Collectively</w:t>
      </w:r>
      <w:r w:rsidR="00D76CE4" w:rsidRPr="006A5178">
        <w:rPr>
          <w:rFonts w:ascii="Arial" w:eastAsia="Calibri" w:hAnsi="Arial" w:cs="Arial"/>
          <w:sz w:val="22"/>
          <w:szCs w:val="22"/>
        </w:rPr>
        <w:t>,</w:t>
      </w:r>
      <w:r w:rsidR="0023544F" w:rsidRPr="006A5178">
        <w:rPr>
          <w:rFonts w:ascii="Arial" w:eastAsia="Calibri" w:hAnsi="Arial" w:cs="Arial"/>
          <w:sz w:val="22"/>
          <w:szCs w:val="22"/>
        </w:rPr>
        <w:t xml:space="preserve"> </w:t>
      </w:r>
      <w:r w:rsidR="001C1EEA" w:rsidRPr="006A5178">
        <w:rPr>
          <w:rFonts w:ascii="Arial" w:eastAsia="Calibri" w:hAnsi="Arial" w:cs="Arial"/>
          <w:sz w:val="22"/>
          <w:szCs w:val="22"/>
        </w:rPr>
        <w:t xml:space="preserve">these </w:t>
      </w:r>
      <w:r w:rsidR="006B0B36" w:rsidRPr="006A5178">
        <w:rPr>
          <w:rFonts w:ascii="Arial" w:eastAsia="Calibri" w:hAnsi="Arial" w:cs="Arial"/>
          <w:sz w:val="22"/>
          <w:szCs w:val="22"/>
        </w:rPr>
        <w:t>inquiries</w:t>
      </w:r>
      <w:r w:rsidR="009B17BC" w:rsidRPr="006A5178">
        <w:rPr>
          <w:rFonts w:ascii="Arial" w:eastAsia="Calibri" w:hAnsi="Arial" w:cs="Arial"/>
          <w:sz w:val="22"/>
          <w:szCs w:val="22"/>
        </w:rPr>
        <w:t xml:space="preserve"> determined</w:t>
      </w:r>
      <w:r w:rsidR="006152C8" w:rsidRPr="006A5178">
        <w:rPr>
          <w:rFonts w:ascii="Arial" w:eastAsia="Calibri" w:hAnsi="Arial" w:cs="Arial"/>
          <w:sz w:val="22"/>
          <w:szCs w:val="22"/>
        </w:rPr>
        <w:t xml:space="preserve"> that t</w:t>
      </w:r>
      <w:r w:rsidR="009B17BC" w:rsidRPr="006A5178">
        <w:rPr>
          <w:rFonts w:ascii="Arial" w:eastAsia="Calibri" w:hAnsi="Arial" w:cs="Arial"/>
          <w:sz w:val="22"/>
          <w:szCs w:val="22"/>
        </w:rPr>
        <w:t>he attention to compliance and enforcement of water laws in NSW was ineffectual</w:t>
      </w:r>
      <w:r w:rsidR="00CB37DC" w:rsidRPr="006A5178">
        <w:rPr>
          <w:rFonts w:ascii="Arial" w:eastAsia="Calibri" w:hAnsi="Arial" w:cs="Arial"/>
          <w:sz w:val="22"/>
          <w:szCs w:val="22"/>
        </w:rPr>
        <w:t xml:space="preserve"> and </w:t>
      </w:r>
      <w:r w:rsidR="003E5E0C" w:rsidRPr="006A5178">
        <w:rPr>
          <w:rFonts w:ascii="Arial" w:eastAsia="Calibri" w:hAnsi="Arial" w:cs="Arial"/>
          <w:sz w:val="22"/>
          <w:szCs w:val="22"/>
        </w:rPr>
        <w:t>need</w:t>
      </w:r>
      <w:r w:rsidR="00CB37DC" w:rsidRPr="006A5178">
        <w:rPr>
          <w:rFonts w:ascii="Arial" w:eastAsia="Calibri" w:hAnsi="Arial" w:cs="Arial"/>
          <w:sz w:val="22"/>
          <w:szCs w:val="22"/>
        </w:rPr>
        <w:t>ed</w:t>
      </w:r>
      <w:r w:rsidR="003E5E0C" w:rsidRPr="006A5178">
        <w:rPr>
          <w:rFonts w:ascii="Arial" w:eastAsia="Calibri" w:hAnsi="Arial" w:cs="Arial"/>
          <w:sz w:val="22"/>
          <w:szCs w:val="22"/>
        </w:rPr>
        <w:t xml:space="preserve"> urgent improvement, </w:t>
      </w:r>
      <w:r w:rsidR="00E8496C" w:rsidRPr="006A5178">
        <w:rPr>
          <w:rFonts w:ascii="Arial" w:eastAsia="Calibri" w:hAnsi="Arial" w:cs="Arial"/>
          <w:sz w:val="22"/>
          <w:szCs w:val="22"/>
        </w:rPr>
        <w:t xml:space="preserve">that </w:t>
      </w:r>
      <w:r w:rsidR="003E5E0C" w:rsidRPr="006A5178">
        <w:rPr>
          <w:rFonts w:ascii="Arial" w:eastAsia="Calibri" w:hAnsi="Arial" w:cs="Arial"/>
          <w:sz w:val="22"/>
          <w:szCs w:val="22"/>
        </w:rPr>
        <w:t>the public had lost confidence</w:t>
      </w:r>
      <w:r w:rsidR="00EB28CA" w:rsidRPr="006A5178">
        <w:rPr>
          <w:rFonts w:ascii="Arial" w:eastAsia="Calibri" w:hAnsi="Arial" w:cs="Arial"/>
          <w:sz w:val="22"/>
          <w:szCs w:val="22"/>
        </w:rPr>
        <w:t xml:space="preserve"> in the administration of water regulation</w:t>
      </w:r>
      <w:r w:rsidR="003E5E0C" w:rsidRPr="006A5178">
        <w:rPr>
          <w:rFonts w:ascii="Arial" w:eastAsia="Calibri" w:hAnsi="Arial" w:cs="Arial"/>
          <w:sz w:val="22"/>
          <w:szCs w:val="22"/>
        </w:rPr>
        <w:t>, and th</w:t>
      </w:r>
      <w:r w:rsidR="00EC6CA7" w:rsidRPr="006A5178">
        <w:rPr>
          <w:rFonts w:ascii="Arial" w:eastAsia="Calibri" w:hAnsi="Arial" w:cs="Arial"/>
          <w:sz w:val="22"/>
          <w:szCs w:val="22"/>
        </w:rPr>
        <w:t>at the</w:t>
      </w:r>
      <w:r w:rsidR="001E549C" w:rsidRPr="006A5178">
        <w:rPr>
          <w:rFonts w:ascii="Arial" w:eastAsia="Calibri" w:hAnsi="Arial" w:cs="Arial"/>
          <w:sz w:val="22"/>
          <w:szCs w:val="22"/>
        </w:rPr>
        <w:t xml:space="preserve"> activity was significantly under</w:t>
      </w:r>
      <w:r w:rsidR="007F494D" w:rsidRPr="006A5178">
        <w:rPr>
          <w:rFonts w:ascii="Arial" w:eastAsia="Calibri" w:hAnsi="Arial" w:cs="Arial"/>
          <w:sz w:val="22"/>
          <w:szCs w:val="22"/>
        </w:rPr>
        <w:t>-</w:t>
      </w:r>
      <w:r w:rsidR="001E549C" w:rsidRPr="006A5178">
        <w:rPr>
          <w:rFonts w:ascii="Arial" w:eastAsia="Calibri" w:hAnsi="Arial" w:cs="Arial"/>
          <w:sz w:val="22"/>
          <w:szCs w:val="22"/>
        </w:rPr>
        <w:t>resourced.</w:t>
      </w:r>
      <w:r w:rsidR="00887EE4" w:rsidRPr="006A5178">
        <w:rPr>
          <w:rFonts w:ascii="Arial" w:eastAsia="Calibri" w:hAnsi="Arial" w:cs="Arial"/>
          <w:sz w:val="22"/>
          <w:szCs w:val="22"/>
        </w:rPr>
        <w:t xml:space="preserve"> </w:t>
      </w:r>
    </w:p>
    <w:p w14:paraId="367FEB16" w14:textId="77777777" w:rsidR="00522BB8" w:rsidRPr="006A5178" w:rsidRDefault="00EB28CA" w:rsidP="3A3E035F">
      <w:pPr>
        <w:spacing w:after="160" w:line="300" w:lineRule="auto"/>
        <w:rPr>
          <w:rFonts w:ascii="Arial" w:eastAsia="Calibri" w:hAnsi="Arial" w:cs="Arial"/>
          <w:sz w:val="22"/>
          <w:szCs w:val="22"/>
        </w:rPr>
      </w:pPr>
      <w:r w:rsidRPr="006A5178">
        <w:rPr>
          <w:rFonts w:ascii="Arial" w:eastAsia="Calibri" w:hAnsi="Arial" w:cs="Arial"/>
          <w:sz w:val="22"/>
          <w:szCs w:val="22"/>
        </w:rPr>
        <w:t>One</w:t>
      </w:r>
      <w:r w:rsidR="00822A45" w:rsidRPr="006A5178">
        <w:rPr>
          <w:rFonts w:ascii="Arial" w:eastAsia="Calibri" w:hAnsi="Arial" w:cs="Arial"/>
          <w:sz w:val="22"/>
          <w:szCs w:val="22"/>
        </w:rPr>
        <w:t xml:space="preserve"> of the most significant reform </w:t>
      </w:r>
      <w:r w:rsidR="007802DD" w:rsidRPr="006A5178">
        <w:rPr>
          <w:rFonts w:ascii="Arial" w:eastAsia="Calibri" w:hAnsi="Arial" w:cs="Arial"/>
          <w:sz w:val="22"/>
          <w:szCs w:val="22"/>
        </w:rPr>
        <w:t>that</w:t>
      </w:r>
      <w:r w:rsidRPr="006A5178">
        <w:rPr>
          <w:rFonts w:ascii="Arial" w:eastAsia="Calibri" w:hAnsi="Arial" w:cs="Arial"/>
          <w:sz w:val="22"/>
          <w:szCs w:val="22"/>
        </w:rPr>
        <w:t xml:space="preserve"> followed</w:t>
      </w:r>
      <w:r w:rsidR="001A5B1C" w:rsidRPr="006A5178">
        <w:rPr>
          <w:rFonts w:ascii="Arial" w:eastAsia="Calibri" w:hAnsi="Arial" w:cs="Arial"/>
          <w:sz w:val="22"/>
          <w:szCs w:val="22"/>
        </w:rPr>
        <w:t xml:space="preserve"> the NSW Government’s acceptance of</w:t>
      </w:r>
      <w:r w:rsidRPr="006A5178">
        <w:rPr>
          <w:rFonts w:ascii="Arial" w:eastAsia="Calibri" w:hAnsi="Arial" w:cs="Arial"/>
          <w:sz w:val="22"/>
          <w:szCs w:val="22"/>
        </w:rPr>
        <w:t xml:space="preserve"> the</w:t>
      </w:r>
      <w:r w:rsidR="001A5B1C" w:rsidRPr="006A5178">
        <w:rPr>
          <w:rFonts w:ascii="Arial" w:eastAsia="Calibri" w:hAnsi="Arial" w:cs="Arial"/>
          <w:sz w:val="22"/>
          <w:szCs w:val="22"/>
        </w:rPr>
        <w:t xml:space="preserve"> inquiry’s recommendations</w:t>
      </w:r>
      <w:r w:rsidR="007802DD" w:rsidRPr="006A5178">
        <w:rPr>
          <w:rFonts w:ascii="Arial" w:eastAsia="Calibri" w:hAnsi="Arial" w:cs="Arial"/>
          <w:sz w:val="22"/>
          <w:szCs w:val="22"/>
        </w:rPr>
        <w:t xml:space="preserve"> was</w:t>
      </w:r>
      <w:r w:rsidR="00822A45" w:rsidRPr="006A5178">
        <w:rPr>
          <w:rFonts w:ascii="Arial" w:eastAsia="Calibri" w:hAnsi="Arial" w:cs="Arial"/>
          <w:sz w:val="22"/>
          <w:szCs w:val="22"/>
        </w:rPr>
        <w:t xml:space="preserve"> the</w:t>
      </w:r>
      <w:r w:rsidR="00B845EE" w:rsidRPr="006A5178">
        <w:rPr>
          <w:rFonts w:ascii="Arial" w:eastAsia="Calibri" w:hAnsi="Arial" w:cs="Arial"/>
          <w:sz w:val="22"/>
          <w:szCs w:val="22"/>
        </w:rPr>
        <w:t xml:space="preserve"> </w:t>
      </w:r>
      <w:r w:rsidR="004F4AD6" w:rsidRPr="006A5178">
        <w:rPr>
          <w:rFonts w:ascii="Arial" w:eastAsia="Calibri" w:hAnsi="Arial" w:cs="Arial"/>
          <w:sz w:val="22"/>
          <w:szCs w:val="22"/>
        </w:rPr>
        <w:t>creation of an independent regulator of water</w:t>
      </w:r>
      <w:r w:rsidR="00822A45" w:rsidRPr="006A5178">
        <w:rPr>
          <w:rFonts w:ascii="Arial" w:eastAsia="Calibri" w:hAnsi="Arial" w:cs="Arial"/>
          <w:sz w:val="22"/>
          <w:szCs w:val="22"/>
        </w:rPr>
        <w:t xml:space="preserve">. </w:t>
      </w:r>
    </w:p>
    <w:p w14:paraId="241BA9FA" w14:textId="65CE4D7F" w:rsidR="000C5905" w:rsidRPr="006A5178" w:rsidRDefault="00EB28CA" w:rsidP="3A3E035F">
      <w:pPr>
        <w:spacing w:after="160" w:line="300" w:lineRule="auto"/>
        <w:rPr>
          <w:rFonts w:ascii="Arial" w:eastAsia="Calibri" w:hAnsi="Arial" w:cs="Arial"/>
          <w:sz w:val="22"/>
          <w:szCs w:val="22"/>
        </w:rPr>
      </w:pPr>
      <w:r w:rsidRPr="006A5178">
        <w:rPr>
          <w:rFonts w:ascii="Arial" w:eastAsia="Calibri" w:hAnsi="Arial" w:cs="Arial"/>
          <w:sz w:val="22"/>
          <w:szCs w:val="22"/>
        </w:rPr>
        <w:t>Independent by statute with independent governance and decision making</w:t>
      </w:r>
    </w:p>
    <w:p w14:paraId="2F7CCEF8" w14:textId="3C082510" w:rsidR="000C5905" w:rsidRPr="006A5178" w:rsidRDefault="000C5905" w:rsidP="3A3E035F">
      <w:pPr>
        <w:spacing w:after="160" w:line="300" w:lineRule="auto"/>
        <w:rPr>
          <w:rFonts w:ascii="Arial" w:eastAsia="Calibri" w:hAnsi="Arial" w:cs="Arial"/>
          <w:sz w:val="22"/>
          <w:szCs w:val="22"/>
        </w:rPr>
      </w:pPr>
      <w:r w:rsidRPr="006A5178">
        <w:rPr>
          <w:rFonts w:ascii="Arial" w:eastAsia="Calibri" w:hAnsi="Arial" w:cs="Arial"/>
          <w:sz w:val="22"/>
          <w:szCs w:val="22"/>
        </w:rPr>
        <w:t>NRAR was established</w:t>
      </w:r>
      <w:r w:rsidR="00EB28CA" w:rsidRPr="006A5178">
        <w:rPr>
          <w:rFonts w:ascii="Arial" w:eastAsia="Calibri" w:hAnsi="Arial" w:cs="Arial"/>
          <w:sz w:val="22"/>
          <w:szCs w:val="22"/>
        </w:rPr>
        <w:t xml:space="preserve"> </w:t>
      </w:r>
      <w:r w:rsidRPr="006A5178">
        <w:rPr>
          <w:rFonts w:ascii="Arial" w:eastAsia="Calibri" w:hAnsi="Arial" w:cs="Arial"/>
          <w:sz w:val="22"/>
          <w:szCs w:val="22"/>
        </w:rPr>
        <w:t xml:space="preserve">to ensure the efficient, effective, </w:t>
      </w:r>
      <w:r w:rsidR="00D32BB9" w:rsidRPr="006A5178">
        <w:rPr>
          <w:rFonts w:ascii="Arial" w:eastAsia="Calibri" w:hAnsi="Arial" w:cs="Arial"/>
          <w:sz w:val="22"/>
          <w:szCs w:val="22"/>
        </w:rPr>
        <w:t>transparent,</w:t>
      </w:r>
      <w:r w:rsidRPr="006A5178">
        <w:rPr>
          <w:rFonts w:ascii="Arial" w:eastAsia="Calibri" w:hAnsi="Arial" w:cs="Arial"/>
          <w:sz w:val="22"/>
          <w:szCs w:val="22"/>
        </w:rPr>
        <w:t xml:space="preserve"> and accountable delivery</w:t>
      </w:r>
      <w:r w:rsidR="001A5B1C" w:rsidRPr="006A5178">
        <w:rPr>
          <w:rFonts w:ascii="Arial" w:eastAsia="Calibri" w:hAnsi="Arial" w:cs="Arial"/>
          <w:sz w:val="22"/>
          <w:szCs w:val="22"/>
        </w:rPr>
        <w:t xml:space="preserve"> of</w:t>
      </w:r>
      <w:r w:rsidRPr="006A5178">
        <w:rPr>
          <w:rFonts w:ascii="Arial" w:eastAsia="Calibri" w:hAnsi="Arial" w:cs="Arial"/>
          <w:sz w:val="22"/>
          <w:szCs w:val="22"/>
        </w:rPr>
        <w:t xml:space="preserve"> water regulation, and to maintain</w:t>
      </w:r>
      <w:r w:rsidR="00EB28CA" w:rsidRPr="006A5178">
        <w:rPr>
          <w:rFonts w:ascii="Arial" w:eastAsia="Calibri" w:hAnsi="Arial" w:cs="Arial"/>
          <w:sz w:val="22"/>
          <w:szCs w:val="22"/>
        </w:rPr>
        <w:t xml:space="preserve"> the</w:t>
      </w:r>
      <w:r w:rsidRPr="006A5178">
        <w:rPr>
          <w:rFonts w:ascii="Arial" w:eastAsia="Calibri" w:hAnsi="Arial" w:cs="Arial"/>
          <w:sz w:val="22"/>
          <w:szCs w:val="22"/>
        </w:rPr>
        <w:t xml:space="preserve"> public</w:t>
      </w:r>
      <w:r w:rsidR="00EB28CA" w:rsidRPr="006A5178">
        <w:rPr>
          <w:rFonts w:ascii="Arial" w:eastAsia="Calibri" w:hAnsi="Arial" w:cs="Arial"/>
          <w:sz w:val="22"/>
          <w:szCs w:val="22"/>
        </w:rPr>
        <w:t>’s</w:t>
      </w:r>
      <w:r w:rsidRPr="006A5178">
        <w:rPr>
          <w:rFonts w:ascii="Arial" w:eastAsia="Calibri" w:hAnsi="Arial" w:cs="Arial"/>
          <w:sz w:val="22"/>
          <w:szCs w:val="22"/>
        </w:rPr>
        <w:t xml:space="preserve"> confidence</w:t>
      </w:r>
      <w:r w:rsidR="001A5B1C" w:rsidRPr="006A5178">
        <w:rPr>
          <w:rFonts w:ascii="Arial" w:eastAsia="Calibri" w:hAnsi="Arial" w:cs="Arial"/>
          <w:sz w:val="22"/>
          <w:szCs w:val="22"/>
        </w:rPr>
        <w:t xml:space="preserve"> in </w:t>
      </w:r>
      <w:r w:rsidR="00EB28CA" w:rsidRPr="006A5178">
        <w:rPr>
          <w:rFonts w:ascii="Arial" w:eastAsia="Calibri" w:hAnsi="Arial" w:cs="Arial"/>
          <w:sz w:val="22"/>
          <w:szCs w:val="22"/>
        </w:rPr>
        <w:t>the administration of water laws</w:t>
      </w:r>
      <w:r w:rsidRPr="006A5178">
        <w:rPr>
          <w:rFonts w:ascii="Arial" w:eastAsia="Calibri" w:hAnsi="Arial" w:cs="Arial"/>
          <w:sz w:val="22"/>
          <w:szCs w:val="22"/>
        </w:rPr>
        <w:t xml:space="preserve">. </w:t>
      </w:r>
    </w:p>
    <w:p w14:paraId="66C27E84" w14:textId="64CD3526" w:rsidR="000C5905" w:rsidRPr="006A5178" w:rsidRDefault="000C5905" w:rsidP="000C5905">
      <w:pPr>
        <w:spacing w:after="160" w:line="300" w:lineRule="auto"/>
        <w:rPr>
          <w:rFonts w:ascii="Arial" w:eastAsia="Calibri" w:hAnsi="Arial" w:cs="Arial"/>
          <w:sz w:val="22"/>
          <w:szCs w:val="22"/>
        </w:rPr>
      </w:pPr>
      <w:r w:rsidRPr="006A5178">
        <w:rPr>
          <w:rFonts w:ascii="Arial" w:eastAsia="Calibri" w:hAnsi="Arial" w:cs="Arial"/>
          <w:sz w:val="22"/>
          <w:szCs w:val="22"/>
        </w:rPr>
        <w:t>As an independent regulator, we have:</w:t>
      </w:r>
    </w:p>
    <w:p w14:paraId="4E7C835D" w14:textId="00A7B5F2" w:rsidR="000C5905" w:rsidRPr="006A5178" w:rsidRDefault="000C5905" w:rsidP="000C5905">
      <w:pPr>
        <w:pStyle w:val="ListParagraph"/>
        <w:numPr>
          <w:ilvl w:val="0"/>
          <w:numId w:val="28"/>
        </w:numPr>
        <w:spacing w:after="160" w:line="300" w:lineRule="auto"/>
        <w:rPr>
          <w:rFonts w:ascii="Arial" w:eastAsia="Calibri" w:hAnsi="Arial" w:cs="Arial"/>
          <w:sz w:val="22"/>
          <w:szCs w:val="22"/>
        </w:rPr>
      </w:pPr>
      <w:r w:rsidRPr="006A5178">
        <w:rPr>
          <w:rFonts w:ascii="Arial" w:eastAsia="Calibri" w:hAnsi="Arial" w:cs="Arial"/>
          <w:sz w:val="22"/>
          <w:szCs w:val="22"/>
        </w:rPr>
        <w:t>Re-established a visible compliance presence with ‘boots on the ground’.</w:t>
      </w:r>
    </w:p>
    <w:p w14:paraId="19C878D4" w14:textId="3CFBA49C" w:rsidR="000C5905" w:rsidRPr="006A5178" w:rsidRDefault="000C5905" w:rsidP="000C5905">
      <w:pPr>
        <w:pStyle w:val="ListParagraph"/>
        <w:numPr>
          <w:ilvl w:val="0"/>
          <w:numId w:val="28"/>
        </w:numPr>
        <w:spacing w:after="160" w:line="300" w:lineRule="auto"/>
        <w:rPr>
          <w:rFonts w:ascii="Arial" w:eastAsia="Calibri" w:hAnsi="Arial" w:cs="Arial"/>
          <w:sz w:val="22"/>
          <w:szCs w:val="22"/>
        </w:rPr>
      </w:pPr>
      <w:r w:rsidRPr="006A5178">
        <w:rPr>
          <w:rFonts w:ascii="Arial" w:eastAsia="Calibri" w:hAnsi="Arial" w:cs="Arial"/>
          <w:sz w:val="22"/>
          <w:szCs w:val="22"/>
        </w:rPr>
        <w:t>Re-set what is required to be a professional regulator that is outcome focused, intelligence-led and risk-based.</w:t>
      </w:r>
    </w:p>
    <w:p w14:paraId="3AD02206" w14:textId="5ACD2902" w:rsidR="000C5905" w:rsidRPr="006A5178" w:rsidRDefault="000C5905" w:rsidP="000C5905">
      <w:pPr>
        <w:pStyle w:val="ListParagraph"/>
        <w:numPr>
          <w:ilvl w:val="0"/>
          <w:numId w:val="28"/>
        </w:numPr>
        <w:spacing w:after="160" w:line="300" w:lineRule="auto"/>
        <w:rPr>
          <w:rFonts w:ascii="Arial" w:eastAsia="Calibri" w:hAnsi="Arial" w:cs="Arial"/>
          <w:sz w:val="22"/>
          <w:szCs w:val="22"/>
        </w:rPr>
      </w:pPr>
      <w:r w:rsidRPr="006A5178">
        <w:rPr>
          <w:rFonts w:ascii="Arial" w:eastAsia="Calibri" w:hAnsi="Arial" w:cs="Arial"/>
          <w:sz w:val="22"/>
          <w:szCs w:val="22"/>
        </w:rPr>
        <w:t>Required the highest ethical standards of our people, accountability, integrity, and trust.</w:t>
      </w:r>
    </w:p>
    <w:p w14:paraId="5DB6252E" w14:textId="3E281796" w:rsidR="000C5905" w:rsidRPr="006A5178" w:rsidRDefault="000C5905" w:rsidP="000C5905">
      <w:pPr>
        <w:pStyle w:val="ListParagraph"/>
        <w:numPr>
          <w:ilvl w:val="0"/>
          <w:numId w:val="28"/>
        </w:numPr>
        <w:spacing w:after="160" w:line="300" w:lineRule="auto"/>
        <w:rPr>
          <w:rFonts w:ascii="Arial" w:eastAsia="Calibri" w:hAnsi="Arial" w:cs="Arial"/>
          <w:sz w:val="22"/>
          <w:szCs w:val="22"/>
        </w:rPr>
      </w:pPr>
      <w:r w:rsidRPr="006A5178">
        <w:rPr>
          <w:rFonts w:ascii="Arial" w:eastAsia="Calibri" w:hAnsi="Arial" w:cs="Arial"/>
          <w:sz w:val="22"/>
          <w:szCs w:val="22"/>
        </w:rPr>
        <w:t>Committed to always act in the public interest.</w:t>
      </w:r>
    </w:p>
    <w:p w14:paraId="45013429" w14:textId="7467C208" w:rsidR="491F2E08" w:rsidRPr="006A5178" w:rsidRDefault="000C5905" w:rsidP="3A3E035F">
      <w:pPr>
        <w:pStyle w:val="ListParagraph"/>
        <w:numPr>
          <w:ilvl w:val="0"/>
          <w:numId w:val="28"/>
        </w:numPr>
        <w:spacing w:after="160" w:line="300" w:lineRule="auto"/>
        <w:rPr>
          <w:rFonts w:ascii="Arial" w:eastAsia="Calibri" w:hAnsi="Arial" w:cs="Arial"/>
          <w:sz w:val="22"/>
          <w:szCs w:val="22"/>
        </w:rPr>
      </w:pPr>
      <w:r w:rsidRPr="006A5178">
        <w:rPr>
          <w:rFonts w:ascii="Arial" w:eastAsia="Calibri" w:hAnsi="Arial" w:cs="Arial"/>
          <w:sz w:val="22"/>
          <w:szCs w:val="22"/>
        </w:rPr>
        <w:t>Continued to fiercely protect our independence.</w:t>
      </w:r>
    </w:p>
    <w:p w14:paraId="51CF89DF" w14:textId="77777777" w:rsidR="001558FD" w:rsidRPr="006A5178" w:rsidRDefault="008F664A" w:rsidP="00E04759">
      <w:pPr>
        <w:spacing w:after="160" w:line="300" w:lineRule="auto"/>
        <w:rPr>
          <w:rFonts w:ascii="Arial" w:eastAsia="Calibri" w:hAnsi="Arial" w:cs="Arial"/>
          <w:sz w:val="22"/>
          <w:szCs w:val="22"/>
        </w:rPr>
      </w:pPr>
      <w:r w:rsidRPr="006A5178">
        <w:rPr>
          <w:rFonts w:ascii="Arial" w:eastAsia="Calibri" w:hAnsi="Arial" w:cs="Arial"/>
          <w:sz w:val="22"/>
          <w:szCs w:val="22"/>
        </w:rPr>
        <w:t xml:space="preserve">SLIDE </w:t>
      </w:r>
      <w:r w:rsidR="001558FD" w:rsidRPr="006A5178">
        <w:rPr>
          <w:rFonts w:ascii="Arial" w:eastAsia="Calibri" w:hAnsi="Arial" w:cs="Arial"/>
          <w:sz w:val="22"/>
          <w:szCs w:val="22"/>
        </w:rPr>
        <w:t>6</w:t>
      </w:r>
    </w:p>
    <w:p w14:paraId="0A48F26A" w14:textId="7A7E13EE" w:rsidR="00CC49EA" w:rsidRPr="006A5178" w:rsidRDefault="491F2E08" w:rsidP="00E04759">
      <w:pPr>
        <w:spacing w:after="160" w:line="300" w:lineRule="auto"/>
        <w:rPr>
          <w:rFonts w:ascii="Arial" w:eastAsia="Calibri" w:hAnsi="Arial" w:cs="Arial"/>
          <w:sz w:val="22"/>
          <w:szCs w:val="22"/>
        </w:rPr>
      </w:pPr>
      <w:r w:rsidRPr="006A5178">
        <w:rPr>
          <w:rFonts w:ascii="Arial" w:eastAsia="Calibri" w:hAnsi="Arial" w:cs="Arial"/>
          <w:sz w:val="22"/>
          <w:szCs w:val="22"/>
        </w:rPr>
        <w:t xml:space="preserve">Our work is undertaken across NSW. Territory that is almost as large as Germany and France combined.  </w:t>
      </w:r>
    </w:p>
    <w:p w14:paraId="3A9A7251" w14:textId="77777777" w:rsidR="001558FD" w:rsidRPr="006A5178" w:rsidRDefault="00C0428E" w:rsidP="00E04759">
      <w:pPr>
        <w:spacing w:after="160" w:line="300" w:lineRule="auto"/>
        <w:rPr>
          <w:rFonts w:ascii="Arial" w:eastAsia="Calibri" w:hAnsi="Arial" w:cs="Arial"/>
          <w:sz w:val="22"/>
          <w:szCs w:val="22"/>
        </w:rPr>
      </w:pPr>
      <w:r w:rsidRPr="006A5178">
        <w:rPr>
          <w:rFonts w:ascii="Arial" w:eastAsia="Calibri" w:hAnsi="Arial" w:cs="Arial"/>
          <w:sz w:val="22"/>
          <w:szCs w:val="22"/>
        </w:rPr>
        <w:t>S</w:t>
      </w:r>
      <w:r w:rsidR="008F664A" w:rsidRPr="006A5178">
        <w:rPr>
          <w:rFonts w:ascii="Arial" w:eastAsia="Calibri" w:hAnsi="Arial" w:cs="Arial"/>
          <w:sz w:val="22"/>
          <w:szCs w:val="22"/>
        </w:rPr>
        <w:t xml:space="preserve">LIDE </w:t>
      </w:r>
      <w:r w:rsidR="001558FD" w:rsidRPr="006A5178">
        <w:rPr>
          <w:rFonts w:ascii="Arial" w:eastAsia="Calibri" w:hAnsi="Arial" w:cs="Arial"/>
          <w:sz w:val="22"/>
          <w:szCs w:val="22"/>
        </w:rPr>
        <w:t>6</w:t>
      </w:r>
    </w:p>
    <w:p w14:paraId="6576AB3E" w14:textId="376BB8B9" w:rsidR="00D32BB9" w:rsidRPr="006A5178" w:rsidRDefault="491F2E08" w:rsidP="00E04759">
      <w:pPr>
        <w:spacing w:after="160" w:line="300" w:lineRule="auto"/>
        <w:rPr>
          <w:rFonts w:ascii="Arial" w:eastAsia="Calibri" w:hAnsi="Arial" w:cs="Arial"/>
          <w:sz w:val="22"/>
          <w:szCs w:val="22"/>
        </w:rPr>
      </w:pPr>
      <w:r w:rsidRPr="006A5178">
        <w:rPr>
          <w:rFonts w:ascii="Arial" w:eastAsia="Calibri" w:hAnsi="Arial" w:cs="Arial"/>
          <w:sz w:val="22"/>
          <w:szCs w:val="22"/>
        </w:rPr>
        <w:t>We monitor, audit, and regulate the use of water across almost 100,000 legal instruments and many tens of thousands of water users and landholders.</w:t>
      </w:r>
      <w:r w:rsidR="001802FE" w:rsidRPr="006A5178">
        <w:rPr>
          <w:rFonts w:ascii="Arial" w:eastAsia="Calibri" w:hAnsi="Arial" w:cs="Arial"/>
          <w:sz w:val="22"/>
          <w:szCs w:val="22"/>
        </w:rPr>
        <w:t xml:space="preserve"> </w:t>
      </w:r>
    </w:p>
    <w:p w14:paraId="5B390EF6" w14:textId="77777777" w:rsidR="00181857" w:rsidRPr="006A5178" w:rsidRDefault="00990DB0" w:rsidP="00426409">
      <w:pPr>
        <w:spacing w:after="160" w:line="300" w:lineRule="auto"/>
        <w:rPr>
          <w:rFonts w:ascii="Arial" w:eastAsia="Arial" w:hAnsi="Arial" w:cs="Arial"/>
          <w:sz w:val="22"/>
          <w:szCs w:val="22"/>
        </w:rPr>
      </w:pPr>
      <w:r w:rsidRPr="006A5178">
        <w:rPr>
          <w:rFonts w:ascii="Arial" w:eastAsia="Arial" w:hAnsi="Arial" w:cs="Arial"/>
          <w:sz w:val="22"/>
          <w:szCs w:val="22"/>
        </w:rPr>
        <w:t>SLI</w:t>
      </w:r>
      <w:r w:rsidR="00181857" w:rsidRPr="006A5178">
        <w:rPr>
          <w:rFonts w:ascii="Arial" w:eastAsia="Arial" w:hAnsi="Arial" w:cs="Arial"/>
          <w:sz w:val="22"/>
          <w:szCs w:val="22"/>
        </w:rPr>
        <w:t>DE 7</w:t>
      </w:r>
    </w:p>
    <w:p w14:paraId="634D3A9F" w14:textId="4B5A1DE1" w:rsidR="00EB28CA" w:rsidRPr="006A5178" w:rsidRDefault="00EB28CA" w:rsidP="00426409">
      <w:pPr>
        <w:spacing w:after="160" w:line="300" w:lineRule="auto"/>
        <w:rPr>
          <w:rFonts w:ascii="Arial" w:eastAsia="Arial" w:hAnsi="Arial" w:cs="Arial"/>
          <w:sz w:val="22"/>
          <w:szCs w:val="22"/>
        </w:rPr>
      </w:pPr>
      <w:r w:rsidRPr="006A5178">
        <w:rPr>
          <w:rFonts w:ascii="Arial" w:eastAsia="Arial" w:hAnsi="Arial" w:cs="Arial"/>
          <w:sz w:val="22"/>
          <w:szCs w:val="22"/>
        </w:rPr>
        <w:t>To achieve the greatest overall benefit for the state from our activities, we prioritise:</w:t>
      </w:r>
    </w:p>
    <w:p w14:paraId="24CEC1DA" w14:textId="77777777" w:rsidR="00EB28CA" w:rsidRPr="006A5178" w:rsidRDefault="00EB28CA" w:rsidP="00EB28CA">
      <w:pPr>
        <w:pStyle w:val="ListParagraph"/>
        <w:numPr>
          <w:ilvl w:val="0"/>
          <w:numId w:val="3"/>
        </w:numPr>
        <w:spacing w:after="160" w:line="300" w:lineRule="auto"/>
        <w:rPr>
          <w:rFonts w:ascii="Arial" w:eastAsia="Arial" w:hAnsi="Arial" w:cs="Arial"/>
          <w:sz w:val="22"/>
          <w:szCs w:val="22"/>
        </w:rPr>
      </w:pPr>
      <w:r w:rsidRPr="006A5178">
        <w:rPr>
          <w:rFonts w:ascii="Arial" w:eastAsia="Arial" w:hAnsi="Arial" w:cs="Arial"/>
          <w:sz w:val="22"/>
          <w:szCs w:val="22"/>
        </w:rPr>
        <w:t>The areas and activities with a demonstrable history of noncompliance, and</w:t>
      </w:r>
    </w:p>
    <w:p w14:paraId="720F6140" w14:textId="3CF1F7C9" w:rsidR="00181857" w:rsidRPr="006A5178" w:rsidRDefault="00EB28CA" w:rsidP="00426409">
      <w:pPr>
        <w:pStyle w:val="ListParagraph"/>
        <w:numPr>
          <w:ilvl w:val="0"/>
          <w:numId w:val="3"/>
        </w:numPr>
        <w:spacing w:after="160" w:line="300" w:lineRule="auto"/>
        <w:rPr>
          <w:rFonts w:ascii="Arial" w:hAnsi="Arial" w:cs="Arial"/>
          <w:sz w:val="22"/>
          <w:szCs w:val="22"/>
        </w:rPr>
      </w:pPr>
      <w:r w:rsidRPr="006A5178">
        <w:rPr>
          <w:rFonts w:ascii="Arial" w:eastAsia="Arial" w:hAnsi="Arial" w:cs="Arial"/>
          <w:sz w:val="22"/>
          <w:szCs w:val="22"/>
        </w:rPr>
        <w:t xml:space="preserve">The activities with the highest potential for harm to the environment and other water users </w:t>
      </w:r>
    </w:p>
    <w:p w14:paraId="2E243DE9" w14:textId="649638D6" w:rsidR="00CC49EA" w:rsidRPr="006A5178" w:rsidRDefault="00EB28CA" w:rsidP="00426409">
      <w:pPr>
        <w:spacing w:after="160" w:line="300" w:lineRule="auto"/>
        <w:rPr>
          <w:rFonts w:ascii="Arial" w:eastAsia="Arial" w:hAnsi="Arial" w:cs="Arial"/>
          <w:sz w:val="22"/>
          <w:szCs w:val="22"/>
        </w:rPr>
      </w:pPr>
      <w:r w:rsidRPr="006A5178">
        <w:rPr>
          <w:rFonts w:ascii="Arial" w:eastAsia="Arial" w:hAnsi="Arial" w:cs="Arial"/>
          <w:sz w:val="22"/>
          <w:szCs w:val="22"/>
        </w:rPr>
        <w:t xml:space="preserve">We aim to deliver balanced outcomes that support the greatest impact on compliance and water management.  </w:t>
      </w:r>
    </w:p>
    <w:p w14:paraId="162045C5" w14:textId="2B887CB0" w:rsidR="00EB28CA" w:rsidRPr="006A5178" w:rsidRDefault="00EB28CA" w:rsidP="00426409">
      <w:pPr>
        <w:spacing w:after="160" w:line="300" w:lineRule="auto"/>
        <w:rPr>
          <w:rFonts w:ascii="Arial" w:eastAsia="Arial" w:hAnsi="Arial" w:cs="Arial"/>
          <w:sz w:val="22"/>
          <w:szCs w:val="22"/>
        </w:rPr>
      </w:pPr>
      <w:r w:rsidRPr="006A5178">
        <w:rPr>
          <w:rFonts w:ascii="Arial" w:eastAsia="Arial" w:hAnsi="Arial" w:cs="Arial"/>
          <w:sz w:val="22"/>
          <w:szCs w:val="22"/>
        </w:rPr>
        <w:lastRenderedPageBreak/>
        <w:t>We do so by carefully considering the timing of water use, the volume abstracted and the location of take, storage and use.</w:t>
      </w:r>
    </w:p>
    <w:p w14:paraId="7244323D" w14:textId="77777777" w:rsidR="003C5796" w:rsidRPr="006A5178" w:rsidRDefault="00987E30" w:rsidP="00426409">
      <w:pPr>
        <w:spacing w:after="160" w:line="300" w:lineRule="auto"/>
        <w:rPr>
          <w:rFonts w:ascii="Arial" w:eastAsia="Calibri" w:hAnsi="Arial" w:cs="Arial"/>
          <w:sz w:val="22"/>
          <w:szCs w:val="22"/>
        </w:rPr>
      </w:pPr>
      <w:r w:rsidRPr="006A5178">
        <w:rPr>
          <w:rFonts w:ascii="Arial" w:eastAsia="Calibri" w:hAnsi="Arial" w:cs="Arial"/>
          <w:sz w:val="22"/>
          <w:szCs w:val="22"/>
        </w:rPr>
        <w:t>SL</w:t>
      </w:r>
      <w:r w:rsidR="003C5796" w:rsidRPr="006A5178">
        <w:rPr>
          <w:rFonts w:ascii="Arial" w:eastAsia="Calibri" w:hAnsi="Arial" w:cs="Arial"/>
          <w:sz w:val="22"/>
          <w:szCs w:val="22"/>
        </w:rPr>
        <w:t>IDE 8</w:t>
      </w:r>
    </w:p>
    <w:p w14:paraId="0F6AD29B" w14:textId="24191B97" w:rsidR="00CC49EA" w:rsidRPr="006A5178" w:rsidRDefault="00EB28CA" w:rsidP="00426409">
      <w:pPr>
        <w:spacing w:after="160" w:line="300" w:lineRule="auto"/>
        <w:rPr>
          <w:rFonts w:ascii="Arial" w:eastAsia="Calibri" w:hAnsi="Arial" w:cs="Arial"/>
          <w:sz w:val="22"/>
          <w:szCs w:val="22"/>
        </w:rPr>
      </w:pPr>
      <w:r w:rsidRPr="006A5178">
        <w:rPr>
          <w:rFonts w:ascii="Arial" w:eastAsia="Calibri" w:hAnsi="Arial" w:cs="Arial"/>
          <w:sz w:val="22"/>
          <w:szCs w:val="22"/>
        </w:rPr>
        <w:t xml:space="preserve">As a law enforcement agency, we work with the willing to educate, encourage and enable water users to actively comply with the law. </w:t>
      </w:r>
    </w:p>
    <w:p w14:paraId="2328225D" w14:textId="3F67E28B" w:rsidR="00EB28CA" w:rsidRPr="006A5178" w:rsidRDefault="00EB28CA" w:rsidP="00426409">
      <w:pPr>
        <w:spacing w:after="160" w:line="300" w:lineRule="auto"/>
        <w:rPr>
          <w:rFonts w:ascii="Arial" w:eastAsia="Calibri" w:hAnsi="Arial" w:cs="Arial"/>
          <w:sz w:val="22"/>
          <w:szCs w:val="22"/>
        </w:rPr>
      </w:pPr>
      <w:r w:rsidRPr="006A5178">
        <w:rPr>
          <w:rFonts w:ascii="Arial" w:eastAsia="Calibri" w:hAnsi="Arial" w:cs="Arial"/>
          <w:sz w:val="22"/>
          <w:szCs w:val="22"/>
        </w:rPr>
        <w:t>We also enforce the law to sanction wilful and reckless conduct, to provide deterrence and ensure fairness for the compliant.</w:t>
      </w:r>
    </w:p>
    <w:p w14:paraId="14A39407" w14:textId="77777777" w:rsidR="003C5796" w:rsidRPr="006A5178" w:rsidRDefault="003C5796" w:rsidP="00426409">
      <w:pPr>
        <w:spacing w:after="160" w:line="300" w:lineRule="auto"/>
        <w:rPr>
          <w:rFonts w:ascii="Arial" w:eastAsia="Calibri" w:hAnsi="Arial" w:cs="Arial"/>
          <w:sz w:val="22"/>
          <w:szCs w:val="22"/>
        </w:rPr>
      </w:pPr>
      <w:r w:rsidRPr="006A5178">
        <w:rPr>
          <w:rFonts w:ascii="Arial" w:eastAsia="Calibri" w:hAnsi="Arial" w:cs="Arial"/>
          <w:sz w:val="22"/>
          <w:szCs w:val="22"/>
        </w:rPr>
        <w:t>SLIDE 9</w:t>
      </w:r>
    </w:p>
    <w:p w14:paraId="55BB08F3" w14:textId="391FD10C" w:rsidR="00EB28CA" w:rsidRPr="006A5178" w:rsidRDefault="00EB28CA" w:rsidP="00426409">
      <w:pPr>
        <w:spacing w:after="160" w:line="300" w:lineRule="auto"/>
        <w:rPr>
          <w:rFonts w:ascii="Arial" w:eastAsia="Calibri" w:hAnsi="Arial" w:cs="Arial"/>
          <w:sz w:val="22"/>
          <w:szCs w:val="22"/>
        </w:rPr>
      </w:pPr>
      <w:r w:rsidRPr="006A5178">
        <w:rPr>
          <w:rFonts w:ascii="Arial" w:eastAsia="Calibri" w:hAnsi="Arial" w:cs="Arial"/>
          <w:sz w:val="22"/>
          <w:szCs w:val="22"/>
        </w:rPr>
        <w:t xml:space="preserve">In four </w:t>
      </w:r>
      <w:r w:rsidR="00CC49EA" w:rsidRPr="006A5178">
        <w:rPr>
          <w:rFonts w:ascii="Arial" w:eastAsia="Calibri" w:hAnsi="Arial" w:cs="Arial"/>
          <w:sz w:val="22"/>
          <w:szCs w:val="22"/>
        </w:rPr>
        <w:t xml:space="preserve">and a half </w:t>
      </w:r>
      <w:r w:rsidRPr="006A5178">
        <w:rPr>
          <w:rFonts w:ascii="Arial" w:eastAsia="Calibri" w:hAnsi="Arial" w:cs="Arial"/>
          <w:sz w:val="22"/>
          <w:szCs w:val="22"/>
        </w:rPr>
        <w:t>years of operation:</w:t>
      </w:r>
    </w:p>
    <w:p w14:paraId="035330D7" w14:textId="77777777" w:rsidR="00EB28CA" w:rsidRPr="006A5178" w:rsidRDefault="00EB28CA" w:rsidP="00EB28CA">
      <w:pPr>
        <w:numPr>
          <w:ilvl w:val="0"/>
          <w:numId w:val="12"/>
        </w:numPr>
        <w:spacing w:line="276" w:lineRule="auto"/>
        <w:rPr>
          <w:rFonts w:ascii="Arial" w:hAnsi="Arial" w:cs="Arial"/>
          <w:sz w:val="22"/>
          <w:szCs w:val="22"/>
        </w:rPr>
      </w:pPr>
      <w:r w:rsidRPr="006A5178">
        <w:rPr>
          <w:rFonts w:ascii="Arial" w:eastAsia="Calibri" w:hAnsi="Arial" w:cs="Arial"/>
          <w:sz w:val="22"/>
          <w:szCs w:val="22"/>
        </w:rPr>
        <w:t>We have taken over 18,000 enquiries, logged 4,500 reports of suspicious activity, and finalised over 4,300 investigations.</w:t>
      </w:r>
    </w:p>
    <w:p w14:paraId="2985646D" w14:textId="77777777" w:rsidR="00EB28CA" w:rsidRPr="006A5178" w:rsidRDefault="00EB28CA" w:rsidP="00EB28CA">
      <w:pPr>
        <w:numPr>
          <w:ilvl w:val="0"/>
          <w:numId w:val="12"/>
        </w:numPr>
        <w:spacing w:line="276" w:lineRule="auto"/>
        <w:rPr>
          <w:rFonts w:ascii="Arial" w:hAnsi="Arial" w:cs="Arial"/>
          <w:sz w:val="22"/>
          <w:szCs w:val="22"/>
        </w:rPr>
      </w:pPr>
      <w:r w:rsidRPr="006A5178">
        <w:rPr>
          <w:rFonts w:ascii="Arial" w:eastAsia="Calibri" w:hAnsi="Arial" w:cs="Arial"/>
          <w:sz w:val="22"/>
          <w:szCs w:val="22"/>
        </w:rPr>
        <w:t>We have subsequently taken 1,300 compliance actions, including:</w:t>
      </w:r>
    </w:p>
    <w:p w14:paraId="7D6A658A" w14:textId="77777777" w:rsidR="00EB28CA" w:rsidRPr="006A5178" w:rsidRDefault="00EB28CA" w:rsidP="00EB28CA">
      <w:pPr>
        <w:numPr>
          <w:ilvl w:val="1"/>
          <w:numId w:val="12"/>
        </w:numPr>
        <w:spacing w:line="276" w:lineRule="auto"/>
        <w:rPr>
          <w:rFonts w:ascii="Arial" w:hAnsi="Arial" w:cs="Arial"/>
          <w:sz w:val="22"/>
          <w:szCs w:val="22"/>
        </w:rPr>
      </w:pPr>
      <w:r w:rsidRPr="006A5178">
        <w:rPr>
          <w:rFonts w:ascii="Arial" w:eastAsia="Calibri" w:hAnsi="Arial" w:cs="Arial"/>
          <w:sz w:val="22"/>
          <w:szCs w:val="22"/>
        </w:rPr>
        <w:t>issuing 500 formal warnings</w:t>
      </w:r>
    </w:p>
    <w:p w14:paraId="75C65BF6" w14:textId="77777777" w:rsidR="00EB28CA" w:rsidRPr="006A5178" w:rsidRDefault="00EB28CA" w:rsidP="00EB28CA">
      <w:pPr>
        <w:numPr>
          <w:ilvl w:val="1"/>
          <w:numId w:val="12"/>
        </w:numPr>
        <w:spacing w:line="276" w:lineRule="auto"/>
        <w:rPr>
          <w:rFonts w:ascii="Arial" w:hAnsi="Arial" w:cs="Arial"/>
          <w:sz w:val="22"/>
          <w:szCs w:val="22"/>
        </w:rPr>
      </w:pPr>
      <w:r w:rsidRPr="006A5178">
        <w:rPr>
          <w:rFonts w:ascii="Arial" w:eastAsia="Calibri" w:hAnsi="Arial" w:cs="Arial"/>
          <w:sz w:val="22"/>
          <w:szCs w:val="22"/>
        </w:rPr>
        <w:t>issuing 441 statutory notices, including stop-work, show-cause and remedial directions</w:t>
      </w:r>
    </w:p>
    <w:p w14:paraId="2FC70823" w14:textId="1051A89F" w:rsidR="00EB28CA" w:rsidRPr="006A5178" w:rsidRDefault="00EB28CA" w:rsidP="00F72B9A">
      <w:pPr>
        <w:numPr>
          <w:ilvl w:val="1"/>
          <w:numId w:val="12"/>
        </w:numPr>
        <w:spacing w:line="276" w:lineRule="auto"/>
        <w:rPr>
          <w:rFonts w:ascii="Arial" w:eastAsia="Calibri" w:hAnsi="Arial" w:cs="Arial"/>
          <w:sz w:val="22"/>
          <w:szCs w:val="22"/>
        </w:rPr>
      </w:pPr>
      <w:r w:rsidRPr="006A5178">
        <w:rPr>
          <w:rFonts w:ascii="Arial" w:eastAsia="Calibri" w:hAnsi="Arial" w:cs="Arial"/>
          <w:sz w:val="22"/>
          <w:szCs w:val="22"/>
        </w:rPr>
        <w:t>imposing 400 penalty infringement notices.</w:t>
      </w:r>
    </w:p>
    <w:p w14:paraId="018FE2D0" w14:textId="77522977" w:rsidR="00EB28CA" w:rsidRPr="006A5178" w:rsidRDefault="00EB28CA" w:rsidP="00EB28CA">
      <w:pPr>
        <w:numPr>
          <w:ilvl w:val="0"/>
          <w:numId w:val="12"/>
        </w:numPr>
        <w:spacing w:line="276" w:lineRule="auto"/>
        <w:rPr>
          <w:rFonts w:ascii="Arial" w:eastAsia="Calibri" w:hAnsi="Arial" w:cs="Arial"/>
          <w:sz w:val="22"/>
          <w:szCs w:val="22"/>
        </w:rPr>
      </w:pPr>
      <w:r w:rsidRPr="006A5178">
        <w:rPr>
          <w:rFonts w:ascii="Arial" w:eastAsia="Calibri" w:hAnsi="Arial" w:cs="Arial"/>
          <w:sz w:val="22"/>
          <w:szCs w:val="22"/>
        </w:rPr>
        <w:t>We have commenced 3</w:t>
      </w:r>
      <w:r w:rsidR="0017191C" w:rsidRPr="006A5178">
        <w:rPr>
          <w:rFonts w:ascii="Arial" w:eastAsia="Calibri" w:hAnsi="Arial" w:cs="Arial"/>
          <w:sz w:val="22"/>
          <w:szCs w:val="22"/>
        </w:rPr>
        <w:t>8</w:t>
      </w:r>
      <w:r w:rsidRPr="006A5178">
        <w:rPr>
          <w:rFonts w:ascii="Arial" w:eastAsia="Calibri" w:hAnsi="Arial" w:cs="Arial"/>
          <w:sz w:val="22"/>
          <w:szCs w:val="22"/>
        </w:rPr>
        <w:t xml:space="preserve"> prosecutions of which:</w:t>
      </w:r>
    </w:p>
    <w:p w14:paraId="0D0D9BC7" w14:textId="74F5BF38" w:rsidR="00EB28CA" w:rsidRPr="006A5178" w:rsidRDefault="00EB28CA" w:rsidP="00217F29">
      <w:pPr>
        <w:numPr>
          <w:ilvl w:val="1"/>
          <w:numId w:val="12"/>
        </w:numPr>
        <w:spacing w:line="276" w:lineRule="auto"/>
        <w:rPr>
          <w:rFonts w:ascii="Arial" w:hAnsi="Arial" w:cs="Arial"/>
          <w:sz w:val="22"/>
          <w:szCs w:val="22"/>
        </w:rPr>
      </w:pPr>
      <w:r w:rsidRPr="006A5178">
        <w:rPr>
          <w:rFonts w:ascii="Arial" w:eastAsia="Calibri" w:hAnsi="Arial" w:cs="Arial"/>
          <w:sz w:val="22"/>
          <w:szCs w:val="22"/>
        </w:rPr>
        <w:t xml:space="preserve">16 cases have resulted in convictions and penalties totalling approx. </w:t>
      </w:r>
      <w:r w:rsidR="00217F29" w:rsidRPr="006A5178">
        <w:rPr>
          <w:rFonts w:ascii="Arial" w:eastAsia="Calibri" w:hAnsi="Arial" w:cs="Arial"/>
          <w:sz w:val="22"/>
          <w:szCs w:val="22"/>
        </w:rPr>
        <w:t>$1,200</w:t>
      </w:r>
      <w:r w:rsidRPr="006A5178">
        <w:rPr>
          <w:rFonts w:ascii="Arial" w:eastAsia="Calibri" w:hAnsi="Arial" w:cs="Arial"/>
          <w:sz w:val="22"/>
          <w:szCs w:val="22"/>
        </w:rPr>
        <w:t>,000</w:t>
      </w:r>
    </w:p>
    <w:p w14:paraId="5E1DD960" w14:textId="77777777" w:rsidR="00EB28CA" w:rsidRPr="006A5178" w:rsidRDefault="00EB28CA" w:rsidP="00426409">
      <w:pPr>
        <w:spacing w:after="160" w:line="300" w:lineRule="auto"/>
        <w:rPr>
          <w:rFonts w:ascii="Arial" w:eastAsia="Calibri" w:hAnsi="Arial" w:cs="Arial"/>
          <w:sz w:val="22"/>
          <w:szCs w:val="22"/>
        </w:rPr>
      </w:pPr>
    </w:p>
    <w:p w14:paraId="3A292349" w14:textId="77777777" w:rsidR="00EB28CA" w:rsidRPr="006A5178" w:rsidRDefault="00EB28CA" w:rsidP="00426409">
      <w:pPr>
        <w:spacing w:after="160" w:line="300" w:lineRule="auto"/>
        <w:rPr>
          <w:rFonts w:ascii="Arial" w:eastAsia="Calibri" w:hAnsi="Arial" w:cs="Arial"/>
          <w:b/>
          <w:bCs/>
          <w:sz w:val="22"/>
          <w:szCs w:val="22"/>
        </w:rPr>
      </w:pPr>
      <w:r w:rsidRPr="006A5178">
        <w:rPr>
          <w:rFonts w:ascii="Arial" w:eastAsia="Calibri" w:hAnsi="Arial" w:cs="Arial"/>
          <w:sz w:val="22"/>
          <w:szCs w:val="22"/>
        </w:rPr>
        <w:t>With boots on the ground and by engaging directly with water users on-farm, we know it to be true that:</w:t>
      </w:r>
    </w:p>
    <w:p w14:paraId="573B7CC9" w14:textId="77777777" w:rsidR="00EB28CA" w:rsidRPr="006A5178" w:rsidRDefault="00EB28CA" w:rsidP="00EB28CA">
      <w:pPr>
        <w:pStyle w:val="ListParagraph"/>
        <w:numPr>
          <w:ilvl w:val="0"/>
          <w:numId w:val="24"/>
        </w:numPr>
        <w:spacing w:line="300" w:lineRule="auto"/>
        <w:rPr>
          <w:rFonts w:ascii="Arial" w:eastAsia="Calibri" w:hAnsi="Arial" w:cs="Arial"/>
          <w:sz w:val="22"/>
          <w:szCs w:val="22"/>
        </w:rPr>
      </w:pPr>
      <w:r w:rsidRPr="006A5178">
        <w:rPr>
          <w:rFonts w:ascii="Arial" w:eastAsia="Calibri" w:hAnsi="Arial" w:cs="Arial"/>
          <w:sz w:val="22"/>
          <w:szCs w:val="22"/>
        </w:rPr>
        <w:t xml:space="preserve">Most water users are honest operators who appreciate the need for rules and want them applied fairly. </w:t>
      </w:r>
    </w:p>
    <w:p w14:paraId="202F1FFC" w14:textId="77777777" w:rsidR="00EB28CA" w:rsidRPr="006A5178" w:rsidRDefault="00EB28CA" w:rsidP="00426409">
      <w:pPr>
        <w:spacing w:line="300" w:lineRule="auto"/>
        <w:ind w:left="720"/>
        <w:rPr>
          <w:rFonts w:ascii="Arial" w:eastAsia="Calibri" w:hAnsi="Arial" w:cs="Arial"/>
          <w:i/>
          <w:iCs/>
          <w:sz w:val="22"/>
          <w:szCs w:val="22"/>
        </w:rPr>
      </w:pPr>
      <w:r w:rsidRPr="006A5178">
        <w:rPr>
          <w:rFonts w:ascii="Arial" w:eastAsia="Calibri" w:hAnsi="Arial" w:cs="Arial"/>
          <w:i/>
          <w:iCs/>
          <w:sz w:val="22"/>
          <w:szCs w:val="22"/>
        </w:rPr>
        <w:t>Fact - Seventy percent of the 2,600 properties inspected since October 2020 complied with the conditions of their water access licenses or works approvals.</w:t>
      </w:r>
    </w:p>
    <w:p w14:paraId="4AEACEC7" w14:textId="77777777" w:rsidR="00EB28CA" w:rsidRPr="006A5178" w:rsidRDefault="00EB28CA" w:rsidP="00EB28CA">
      <w:pPr>
        <w:pStyle w:val="ListParagraph"/>
        <w:numPr>
          <w:ilvl w:val="0"/>
          <w:numId w:val="24"/>
        </w:numPr>
        <w:spacing w:line="300" w:lineRule="auto"/>
        <w:rPr>
          <w:rFonts w:ascii="Arial" w:eastAsia="Calibri" w:hAnsi="Arial" w:cs="Arial"/>
          <w:sz w:val="22"/>
          <w:szCs w:val="22"/>
        </w:rPr>
      </w:pPr>
      <w:r w:rsidRPr="006A5178">
        <w:rPr>
          <w:rFonts w:ascii="Arial" w:eastAsia="Calibri" w:hAnsi="Arial" w:cs="Arial"/>
          <w:sz w:val="22"/>
          <w:szCs w:val="22"/>
        </w:rPr>
        <w:t xml:space="preserve">Water users genuinely want to do the right thing but can find it challenging on occasion, particularly given the complexity of water regulation. </w:t>
      </w:r>
    </w:p>
    <w:p w14:paraId="2D0B8608" w14:textId="77777777" w:rsidR="00EB28CA" w:rsidRPr="006A5178" w:rsidRDefault="00EB28CA" w:rsidP="00426409">
      <w:pPr>
        <w:spacing w:line="300" w:lineRule="auto"/>
        <w:ind w:left="720"/>
        <w:rPr>
          <w:rFonts w:ascii="Arial" w:eastAsia="Calibri" w:hAnsi="Arial" w:cs="Arial"/>
          <w:i/>
          <w:iCs/>
          <w:sz w:val="22"/>
          <w:szCs w:val="22"/>
        </w:rPr>
      </w:pPr>
      <w:r w:rsidRPr="006A5178">
        <w:rPr>
          <w:rFonts w:ascii="Arial" w:eastAsia="Calibri" w:hAnsi="Arial" w:cs="Arial"/>
          <w:i/>
          <w:iCs/>
          <w:sz w:val="22"/>
          <w:szCs w:val="22"/>
        </w:rPr>
        <w:t>Fact - Twenty per cent of the 2,600 properties inspected since October 2020 were in minor non-compliance. Most had failed to keep a record of their water take or lacked tamper- proof seals on their meters.</w:t>
      </w:r>
    </w:p>
    <w:p w14:paraId="2E219D4D" w14:textId="77777777" w:rsidR="00EB28CA" w:rsidRPr="006A5178" w:rsidRDefault="00EB28CA" w:rsidP="00EB28CA">
      <w:pPr>
        <w:pStyle w:val="ListParagraph"/>
        <w:numPr>
          <w:ilvl w:val="0"/>
          <w:numId w:val="24"/>
        </w:numPr>
        <w:spacing w:line="300" w:lineRule="auto"/>
        <w:rPr>
          <w:rFonts w:ascii="Arial" w:eastAsia="Calibri" w:hAnsi="Arial" w:cs="Arial"/>
          <w:sz w:val="22"/>
          <w:szCs w:val="22"/>
        </w:rPr>
      </w:pPr>
      <w:r w:rsidRPr="006A5178">
        <w:rPr>
          <w:rFonts w:ascii="Arial" w:eastAsia="Calibri" w:hAnsi="Arial" w:cs="Arial"/>
          <w:sz w:val="22"/>
          <w:szCs w:val="22"/>
        </w:rPr>
        <w:t>Our efforts in this regard are to provide advice and guidance where the level of noncompliance is minor, harm is low, culpability is negligible and the attitude to compliance is positive. These are the majority of interactions we have with water users.</w:t>
      </w:r>
    </w:p>
    <w:p w14:paraId="5A9C55E2" w14:textId="77777777" w:rsidR="00EB28CA" w:rsidRPr="006A5178" w:rsidRDefault="00EB28CA" w:rsidP="00EB28CA">
      <w:pPr>
        <w:pStyle w:val="ListParagraph"/>
        <w:numPr>
          <w:ilvl w:val="0"/>
          <w:numId w:val="24"/>
        </w:numPr>
        <w:spacing w:line="300" w:lineRule="auto"/>
        <w:rPr>
          <w:rFonts w:ascii="Arial" w:eastAsia="Calibri" w:hAnsi="Arial" w:cs="Arial"/>
          <w:sz w:val="22"/>
          <w:szCs w:val="22"/>
        </w:rPr>
      </w:pPr>
      <w:r w:rsidRPr="006A5178">
        <w:rPr>
          <w:rFonts w:ascii="Arial" w:eastAsia="Calibri" w:hAnsi="Arial" w:cs="Arial"/>
          <w:sz w:val="22"/>
          <w:szCs w:val="22"/>
        </w:rPr>
        <w:t xml:space="preserve">We continue to encounter a small number of users whose actions are wilful, reckless and cause significant harm to communities and the environment. It is the criminal action of these few where we deploy the full force of the law. </w:t>
      </w:r>
    </w:p>
    <w:p w14:paraId="3A97A0CF" w14:textId="77777777" w:rsidR="00EB28CA" w:rsidRPr="006A5178" w:rsidRDefault="00EB28CA" w:rsidP="00EB28CA">
      <w:pPr>
        <w:pStyle w:val="ListParagraph"/>
        <w:numPr>
          <w:ilvl w:val="0"/>
          <w:numId w:val="24"/>
        </w:numPr>
        <w:spacing w:line="300" w:lineRule="auto"/>
        <w:rPr>
          <w:rFonts w:ascii="Arial" w:eastAsia="Calibri" w:hAnsi="Arial" w:cs="Arial"/>
          <w:sz w:val="22"/>
          <w:szCs w:val="22"/>
        </w:rPr>
      </w:pPr>
      <w:r w:rsidRPr="006A5178">
        <w:rPr>
          <w:rFonts w:ascii="Arial" w:eastAsia="Calibri" w:hAnsi="Arial" w:cs="Arial"/>
          <w:sz w:val="22"/>
          <w:szCs w:val="22"/>
        </w:rPr>
        <w:t xml:space="preserve">Our experience of non-compliance is not constrained by location or type of water users. Rather, they are distributed north, south, east and west; in the regulated and </w:t>
      </w:r>
      <w:r w:rsidRPr="006A5178">
        <w:rPr>
          <w:rFonts w:ascii="Arial" w:eastAsia="Calibri" w:hAnsi="Arial" w:cs="Arial"/>
          <w:sz w:val="22"/>
          <w:szCs w:val="22"/>
        </w:rPr>
        <w:lastRenderedPageBreak/>
        <w:t>the unregulated systems; surface water and groundwater; Murray–Darling Basin and coastal regions. It is widespread and systemic.</w:t>
      </w:r>
    </w:p>
    <w:p w14:paraId="6600F9A4" w14:textId="77777777" w:rsidR="00EB28CA" w:rsidRPr="006A5178" w:rsidRDefault="00EB28CA" w:rsidP="00426409">
      <w:pPr>
        <w:spacing w:after="160" w:line="300" w:lineRule="auto"/>
        <w:rPr>
          <w:rFonts w:ascii="Arial" w:eastAsia="Calibri" w:hAnsi="Arial" w:cs="Arial"/>
          <w:sz w:val="22"/>
          <w:szCs w:val="22"/>
        </w:rPr>
      </w:pPr>
    </w:p>
    <w:p w14:paraId="38B7192A" w14:textId="588C460B" w:rsidR="00EB28CA" w:rsidRPr="006A5178" w:rsidRDefault="003F3994" w:rsidP="00EB28CA">
      <w:pPr>
        <w:rPr>
          <w:rFonts w:ascii="Arial" w:eastAsia="Calibri" w:hAnsi="Arial" w:cs="Arial"/>
          <w:sz w:val="22"/>
          <w:szCs w:val="22"/>
        </w:rPr>
      </w:pPr>
      <w:r w:rsidRPr="006A5178">
        <w:rPr>
          <w:rFonts w:ascii="Arial" w:eastAsia="Calibri" w:hAnsi="Arial" w:cs="Arial"/>
          <w:sz w:val="22"/>
          <w:szCs w:val="22"/>
        </w:rPr>
        <w:t>SLIDE 10</w:t>
      </w:r>
    </w:p>
    <w:p w14:paraId="5992BCF5" w14:textId="670447BC" w:rsidR="00EB28CA" w:rsidRPr="006A5178" w:rsidRDefault="00EB28CA" w:rsidP="00426409">
      <w:pPr>
        <w:pStyle w:val="Heading2"/>
        <w:rPr>
          <w:rFonts w:eastAsia="Calibri" w:cs="Arial"/>
          <w:b/>
          <w:sz w:val="22"/>
          <w:szCs w:val="22"/>
        </w:rPr>
      </w:pPr>
      <w:r w:rsidRPr="006A5178">
        <w:rPr>
          <w:rFonts w:eastAsia="Calibri" w:cs="Arial"/>
          <w:b/>
          <w:sz w:val="22"/>
          <w:szCs w:val="22"/>
        </w:rPr>
        <w:t xml:space="preserve">Now, turning to my first point, the public’s trust and </w:t>
      </w:r>
      <w:r w:rsidR="00E65D54" w:rsidRPr="006A5178">
        <w:rPr>
          <w:rFonts w:eastAsia="Calibri" w:cs="Arial"/>
          <w:b/>
          <w:sz w:val="22"/>
          <w:szCs w:val="22"/>
        </w:rPr>
        <w:t>rebuilding confidence in water regulation</w:t>
      </w:r>
    </w:p>
    <w:p w14:paraId="18A1AA92" w14:textId="77777777" w:rsidR="009C3E47" w:rsidRPr="006A5178" w:rsidRDefault="006955F7" w:rsidP="00EB28CA">
      <w:pPr>
        <w:rPr>
          <w:rFonts w:ascii="Arial" w:eastAsia="Calibri" w:hAnsi="Arial" w:cs="Arial"/>
          <w:sz w:val="22"/>
          <w:szCs w:val="22"/>
        </w:rPr>
      </w:pPr>
      <w:r w:rsidRPr="006A5178">
        <w:rPr>
          <w:rFonts w:ascii="Arial" w:eastAsia="Calibri" w:hAnsi="Arial" w:cs="Arial"/>
          <w:sz w:val="22"/>
          <w:szCs w:val="22"/>
        </w:rPr>
        <w:t>SLIDE</w:t>
      </w:r>
      <w:r w:rsidR="009C3E47" w:rsidRPr="006A5178">
        <w:rPr>
          <w:rFonts w:ascii="Arial" w:eastAsia="Calibri" w:hAnsi="Arial" w:cs="Arial"/>
          <w:sz w:val="22"/>
          <w:szCs w:val="22"/>
        </w:rPr>
        <w:t xml:space="preserve"> 11</w:t>
      </w:r>
    </w:p>
    <w:p w14:paraId="2268FCFC" w14:textId="77777777" w:rsidR="009C3E47" w:rsidRPr="006A5178" w:rsidRDefault="009C3E47" w:rsidP="00EB28CA">
      <w:pPr>
        <w:rPr>
          <w:rFonts w:ascii="Arial" w:eastAsia="Calibri" w:hAnsi="Arial" w:cs="Arial"/>
          <w:sz w:val="22"/>
          <w:szCs w:val="22"/>
        </w:rPr>
      </w:pPr>
    </w:p>
    <w:p w14:paraId="3C9920F9" w14:textId="0D1965F4" w:rsidR="00EB28CA" w:rsidRPr="006A5178" w:rsidRDefault="003F3994" w:rsidP="00EB28CA">
      <w:pPr>
        <w:rPr>
          <w:rFonts w:ascii="Arial" w:eastAsia="Calibri" w:hAnsi="Arial" w:cs="Arial"/>
          <w:sz w:val="22"/>
          <w:szCs w:val="22"/>
        </w:rPr>
      </w:pPr>
      <w:r w:rsidRPr="006A5178">
        <w:rPr>
          <w:rFonts w:ascii="Arial" w:eastAsia="Calibri" w:hAnsi="Arial" w:cs="Arial"/>
          <w:sz w:val="22"/>
          <w:szCs w:val="22"/>
        </w:rPr>
        <w:t>Our e</w:t>
      </w:r>
      <w:r w:rsidR="00DE348E" w:rsidRPr="006A5178">
        <w:rPr>
          <w:rFonts w:ascii="Arial" w:eastAsia="Calibri" w:hAnsi="Arial" w:cs="Arial"/>
          <w:sz w:val="22"/>
          <w:szCs w:val="22"/>
        </w:rPr>
        <w:t xml:space="preserve">fforts </w:t>
      </w:r>
      <w:r w:rsidR="000B2371" w:rsidRPr="006A5178">
        <w:rPr>
          <w:rFonts w:ascii="Arial" w:eastAsia="Calibri" w:hAnsi="Arial" w:cs="Arial"/>
          <w:sz w:val="22"/>
          <w:szCs w:val="22"/>
        </w:rPr>
        <w:t>to restore trust draw on three themes:</w:t>
      </w:r>
    </w:p>
    <w:p w14:paraId="7D9145AA" w14:textId="77777777" w:rsidR="00510971" w:rsidRPr="006A5178" w:rsidRDefault="00510971" w:rsidP="000B2371">
      <w:pPr>
        <w:pStyle w:val="ListParagraph"/>
        <w:numPr>
          <w:ilvl w:val="0"/>
          <w:numId w:val="30"/>
        </w:numPr>
        <w:rPr>
          <w:rFonts w:ascii="Arial" w:eastAsia="Calibri" w:hAnsi="Arial" w:cs="Arial"/>
          <w:sz w:val="22"/>
          <w:szCs w:val="22"/>
        </w:rPr>
      </w:pPr>
      <w:r w:rsidRPr="006A5178">
        <w:rPr>
          <w:rFonts w:ascii="Arial" w:eastAsia="Calibri" w:hAnsi="Arial" w:cs="Arial"/>
          <w:sz w:val="22"/>
          <w:szCs w:val="22"/>
        </w:rPr>
        <w:t>Highlighting our capacity to detect non-compliance</w:t>
      </w:r>
    </w:p>
    <w:p w14:paraId="054B79E6" w14:textId="77777777" w:rsidR="006955F7" w:rsidRPr="006A5178" w:rsidRDefault="00510971" w:rsidP="000B2371">
      <w:pPr>
        <w:pStyle w:val="ListParagraph"/>
        <w:numPr>
          <w:ilvl w:val="0"/>
          <w:numId w:val="30"/>
        </w:numPr>
        <w:rPr>
          <w:rFonts w:ascii="Arial" w:eastAsia="Calibri" w:hAnsi="Arial" w:cs="Arial"/>
          <w:sz w:val="22"/>
          <w:szCs w:val="22"/>
        </w:rPr>
      </w:pPr>
      <w:r w:rsidRPr="006A5178">
        <w:rPr>
          <w:rFonts w:ascii="Arial" w:eastAsia="Calibri" w:hAnsi="Arial" w:cs="Arial"/>
          <w:sz w:val="22"/>
          <w:szCs w:val="22"/>
        </w:rPr>
        <w:t>Estab</w:t>
      </w:r>
      <w:r w:rsidR="006955F7" w:rsidRPr="006A5178">
        <w:rPr>
          <w:rFonts w:ascii="Arial" w:eastAsia="Calibri" w:hAnsi="Arial" w:cs="Arial"/>
          <w:sz w:val="22"/>
          <w:szCs w:val="22"/>
        </w:rPr>
        <w:t>lishing clear consequences for rule breakers</w:t>
      </w:r>
    </w:p>
    <w:p w14:paraId="41F51BE4" w14:textId="30BE23FE" w:rsidR="000B2371" w:rsidRPr="006A5178" w:rsidRDefault="006955F7" w:rsidP="000B2371">
      <w:pPr>
        <w:pStyle w:val="ListParagraph"/>
        <w:numPr>
          <w:ilvl w:val="0"/>
          <w:numId w:val="30"/>
        </w:numPr>
        <w:rPr>
          <w:rFonts w:ascii="Arial" w:eastAsia="Calibri" w:hAnsi="Arial" w:cs="Arial"/>
          <w:sz w:val="22"/>
          <w:szCs w:val="22"/>
        </w:rPr>
      </w:pPr>
      <w:r w:rsidRPr="006A5178">
        <w:rPr>
          <w:rFonts w:ascii="Arial" w:eastAsia="Calibri" w:hAnsi="Arial" w:cs="Arial"/>
          <w:sz w:val="22"/>
          <w:szCs w:val="22"/>
        </w:rPr>
        <w:t>Making it easier to comply</w:t>
      </w:r>
      <w:r w:rsidR="00510971" w:rsidRPr="006A5178">
        <w:rPr>
          <w:rFonts w:ascii="Arial" w:eastAsia="Calibri" w:hAnsi="Arial" w:cs="Arial"/>
          <w:sz w:val="22"/>
          <w:szCs w:val="22"/>
        </w:rPr>
        <w:t xml:space="preserve"> </w:t>
      </w:r>
    </w:p>
    <w:p w14:paraId="097795F4" w14:textId="78667D0F" w:rsidR="009C3E47" w:rsidRPr="006A5178" w:rsidRDefault="009C3E47" w:rsidP="009C3E47">
      <w:pPr>
        <w:rPr>
          <w:rFonts w:ascii="Arial" w:eastAsia="Calibri" w:hAnsi="Arial" w:cs="Arial"/>
          <w:sz w:val="22"/>
          <w:szCs w:val="22"/>
        </w:rPr>
      </w:pPr>
    </w:p>
    <w:p w14:paraId="0ED8B23F" w14:textId="6048CCA7" w:rsidR="009C3E47" w:rsidRPr="006A5178" w:rsidRDefault="009C3E47" w:rsidP="009C3E47">
      <w:pPr>
        <w:rPr>
          <w:rFonts w:ascii="Arial" w:eastAsia="Calibri" w:hAnsi="Arial" w:cs="Arial"/>
          <w:sz w:val="22"/>
          <w:szCs w:val="22"/>
        </w:rPr>
      </w:pPr>
      <w:r w:rsidRPr="006A5178">
        <w:rPr>
          <w:rFonts w:ascii="Arial" w:eastAsia="Calibri" w:hAnsi="Arial" w:cs="Arial"/>
          <w:sz w:val="22"/>
          <w:szCs w:val="22"/>
        </w:rPr>
        <w:t>SLIDE 12</w:t>
      </w:r>
    </w:p>
    <w:p w14:paraId="022BD303" w14:textId="77777777" w:rsidR="00C52E30" w:rsidRDefault="00C52E30" w:rsidP="009C3E47">
      <w:pPr>
        <w:rPr>
          <w:rFonts w:ascii="Arial" w:eastAsia="Calibri" w:hAnsi="Arial" w:cs="Arial"/>
          <w:i/>
          <w:iCs/>
          <w:sz w:val="22"/>
          <w:szCs w:val="22"/>
        </w:rPr>
      </w:pPr>
    </w:p>
    <w:p w14:paraId="63E00100" w14:textId="2282776A" w:rsidR="009C3E47" w:rsidRPr="006A5178" w:rsidRDefault="009C3E47" w:rsidP="009C3E47">
      <w:pPr>
        <w:rPr>
          <w:rFonts w:ascii="Arial" w:eastAsia="Calibri" w:hAnsi="Arial" w:cs="Arial"/>
          <w:i/>
          <w:iCs/>
          <w:sz w:val="22"/>
          <w:szCs w:val="22"/>
        </w:rPr>
      </w:pPr>
      <w:r w:rsidRPr="006A5178">
        <w:rPr>
          <w:rFonts w:ascii="Arial" w:eastAsia="Calibri" w:hAnsi="Arial" w:cs="Arial"/>
          <w:i/>
          <w:iCs/>
          <w:sz w:val="22"/>
          <w:szCs w:val="22"/>
        </w:rPr>
        <w:t xml:space="preserve">Discuss </w:t>
      </w:r>
      <w:r w:rsidR="00325779" w:rsidRPr="006A5178">
        <w:rPr>
          <w:rFonts w:ascii="Arial" w:eastAsia="Calibri" w:hAnsi="Arial" w:cs="Arial"/>
          <w:i/>
          <w:iCs/>
          <w:sz w:val="22"/>
          <w:szCs w:val="22"/>
        </w:rPr>
        <w:t>our efforts in the media (own our voice, editorial control, responsive, pro-active)</w:t>
      </w:r>
    </w:p>
    <w:p w14:paraId="13E0B75F" w14:textId="77777777" w:rsidR="006A5178" w:rsidRDefault="006A5178" w:rsidP="009C3E47">
      <w:pPr>
        <w:rPr>
          <w:rFonts w:ascii="Arial" w:eastAsia="Calibri" w:hAnsi="Arial" w:cs="Arial"/>
          <w:i/>
          <w:iCs/>
          <w:sz w:val="22"/>
          <w:szCs w:val="22"/>
        </w:rPr>
      </w:pPr>
    </w:p>
    <w:p w14:paraId="496ED738" w14:textId="61BEB288" w:rsidR="007C54CC" w:rsidRDefault="007C54CC" w:rsidP="009C3E47">
      <w:pPr>
        <w:rPr>
          <w:rFonts w:ascii="Arial" w:eastAsia="Calibri" w:hAnsi="Arial" w:cs="Arial"/>
          <w:i/>
          <w:iCs/>
          <w:sz w:val="22"/>
          <w:szCs w:val="22"/>
        </w:rPr>
      </w:pPr>
      <w:r w:rsidRPr="006A5178">
        <w:rPr>
          <w:rFonts w:ascii="Arial" w:eastAsia="Calibri" w:hAnsi="Arial" w:cs="Arial"/>
          <w:i/>
          <w:iCs/>
          <w:sz w:val="22"/>
          <w:szCs w:val="22"/>
        </w:rPr>
        <w:t>Empha</w:t>
      </w:r>
      <w:r w:rsidR="005353E0" w:rsidRPr="006A5178">
        <w:rPr>
          <w:rFonts w:ascii="Arial" w:eastAsia="Calibri" w:hAnsi="Arial" w:cs="Arial"/>
          <w:i/>
          <w:iCs/>
          <w:sz w:val="22"/>
          <w:szCs w:val="22"/>
        </w:rPr>
        <w:t>sis on technology and eyes in the sky – storage, flow, extraction, storage, appl</w:t>
      </w:r>
      <w:r w:rsidR="00121353" w:rsidRPr="006A5178">
        <w:rPr>
          <w:rFonts w:ascii="Arial" w:eastAsia="Calibri" w:hAnsi="Arial" w:cs="Arial"/>
          <w:i/>
          <w:iCs/>
          <w:sz w:val="22"/>
          <w:szCs w:val="22"/>
        </w:rPr>
        <w:t xml:space="preserve">ication, crop yield </w:t>
      </w:r>
    </w:p>
    <w:p w14:paraId="6BD3EC83" w14:textId="77777777" w:rsidR="0089369E" w:rsidRDefault="0089369E" w:rsidP="009C3E47">
      <w:pPr>
        <w:rPr>
          <w:rFonts w:ascii="Arial" w:eastAsia="Calibri" w:hAnsi="Arial" w:cs="Arial"/>
          <w:i/>
          <w:iCs/>
          <w:sz w:val="22"/>
          <w:szCs w:val="22"/>
        </w:rPr>
      </w:pPr>
    </w:p>
    <w:p w14:paraId="5B2EEB7F" w14:textId="66CC5949" w:rsidR="0089369E" w:rsidRPr="006A5178" w:rsidRDefault="0089369E" w:rsidP="004F0EF1">
      <w:pPr>
        <w:spacing w:after="160" w:line="300" w:lineRule="auto"/>
        <w:rPr>
          <w:rFonts w:ascii="Arial" w:eastAsia="Calibri" w:hAnsi="Arial" w:cs="Arial"/>
          <w:sz w:val="22"/>
          <w:szCs w:val="22"/>
        </w:rPr>
      </w:pPr>
      <w:r w:rsidRPr="006A5178">
        <w:rPr>
          <w:rFonts w:ascii="Arial" w:eastAsia="Calibri" w:hAnsi="Arial" w:cs="Arial"/>
          <w:sz w:val="22"/>
          <w:szCs w:val="22"/>
        </w:rPr>
        <w:t xml:space="preserve">We can remotely monitor the movement, abstraction, storage, and use of water across the flood plain. Our boots on the ground are complimented by novel and sophisticated technology derived from satellite imagery sourced from NASA and the European Space Agency and airborne laser survey data from Geoscience Australia. </w:t>
      </w:r>
    </w:p>
    <w:p w14:paraId="320D507D" w14:textId="488A3E61" w:rsidR="0089369E" w:rsidRDefault="0089369E" w:rsidP="004F0EF1">
      <w:pPr>
        <w:spacing w:after="160" w:line="300" w:lineRule="auto"/>
        <w:rPr>
          <w:rFonts w:ascii="Arial" w:eastAsia="Calibri" w:hAnsi="Arial" w:cs="Arial"/>
          <w:sz w:val="22"/>
          <w:szCs w:val="22"/>
        </w:rPr>
      </w:pPr>
      <w:r w:rsidRPr="006A5178">
        <w:rPr>
          <w:rFonts w:ascii="Arial" w:eastAsia="Calibri" w:hAnsi="Arial" w:cs="Arial"/>
          <w:sz w:val="22"/>
          <w:szCs w:val="22"/>
        </w:rPr>
        <w:t>This technology has evolved to enable us to assess change rapidly and accurately in storage volume.  Direct comparison can then be made with the water accounting system using advanced mathematical algorithms. Any date range can be compared.  Data can be aggregated to catchment scale or disaggregated to individual storages.</w:t>
      </w:r>
    </w:p>
    <w:p w14:paraId="08DD5659" w14:textId="3173599F" w:rsidR="0089369E" w:rsidRPr="0020716C" w:rsidRDefault="0089369E" w:rsidP="0020716C">
      <w:pPr>
        <w:spacing w:after="160" w:line="300" w:lineRule="auto"/>
        <w:rPr>
          <w:rFonts w:ascii="Arial" w:eastAsia="Calibri" w:hAnsi="Arial" w:cs="Arial"/>
          <w:sz w:val="22"/>
          <w:szCs w:val="22"/>
        </w:rPr>
      </w:pPr>
      <w:r>
        <w:rPr>
          <w:rFonts w:ascii="Arial" w:eastAsia="Calibri" w:hAnsi="Arial" w:cs="Arial"/>
          <w:sz w:val="22"/>
          <w:szCs w:val="22"/>
        </w:rPr>
        <w:t>I’ll talk more about this technology at the G-Reg webinar tomorr</w:t>
      </w:r>
      <w:r w:rsidR="0020716C">
        <w:rPr>
          <w:rFonts w:ascii="Arial" w:eastAsia="Calibri" w:hAnsi="Arial" w:cs="Arial"/>
          <w:sz w:val="22"/>
          <w:szCs w:val="22"/>
        </w:rPr>
        <w:t>ow.</w:t>
      </w:r>
    </w:p>
    <w:p w14:paraId="32ABD7FF" w14:textId="058A19F2" w:rsidR="00121353" w:rsidRPr="006A5178" w:rsidRDefault="00121353" w:rsidP="009C3E47">
      <w:pPr>
        <w:rPr>
          <w:rFonts w:ascii="Arial" w:eastAsia="Calibri" w:hAnsi="Arial" w:cs="Arial"/>
          <w:sz w:val="22"/>
          <w:szCs w:val="22"/>
        </w:rPr>
      </w:pPr>
    </w:p>
    <w:p w14:paraId="1E121742" w14:textId="437AD558" w:rsidR="00121353" w:rsidRPr="006A5178" w:rsidRDefault="00121353" w:rsidP="009C3E47">
      <w:pPr>
        <w:rPr>
          <w:rFonts w:ascii="Arial" w:eastAsia="Calibri" w:hAnsi="Arial" w:cs="Arial"/>
          <w:sz w:val="22"/>
          <w:szCs w:val="22"/>
        </w:rPr>
      </w:pPr>
      <w:r w:rsidRPr="006A5178">
        <w:rPr>
          <w:rFonts w:ascii="Arial" w:eastAsia="Calibri" w:hAnsi="Arial" w:cs="Arial"/>
          <w:sz w:val="22"/>
          <w:szCs w:val="22"/>
        </w:rPr>
        <w:t>SLIDE 13</w:t>
      </w:r>
    </w:p>
    <w:p w14:paraId="5CF6D9C8" w14:textId="77777777" w:rsidR="00C52E30" w:rsidRDefault="00C52E30" w:rsidP="009C3E47">
      <w:pPr>
        <w:rPr>
          <w:rFonts w:ascii="Arial" w:eastAsia="Calibri" w:hAnsi="Arial" w:cs="Arial"/>
          <w:i/>
          <w:iCs/>
          <w:sz w:val="22"/>
          <w:szCs w:val="22"/>
        </w:rPr>
      </w:pPr>
    </w:p>
    <w:p w14:paraId="5A5775E5" w14:textId="664AC1BA" w:rsidR="00121353" w:rsidRPr="006A5178" w:rsidRDefault="00121353" w:rsidP="009C3E47">
      <w:pPr>
        <w:rPr>
          <w:rFonts w:ascii="Arial" w:eastAsia="Calibri" w:hAnsi="Arial" w:cs="Arial"/>
          <w:i/>
          <w:iCs/>
          <w:sz w:val="22"/>
          <w:szCs w:val="22"/>
        </w:rPr>
      </w:pPr>
      <w:r w:rsidRPr="006A5178">
        <w:rPr>
          <w:rFonts w:ascii="Arial" w:eastAsia="Calibri" w:hAnsi="Arial" w:cs="Arial"/>
          <w:i/>
          <w:iCs/>
          <w:sz w:val="22"/>
          <w:szCs w:val="22"/>
        </w:rPr>
        <w:t>Discuss promotion of enforceme</w:t>
      </w:r>
      <w:r w:rsidR="00C54B0C" w:rsidRPr="006A5178">
        <w:rPr>
          <w:rFonts w:ascii="Arial" w:eastAsia="Calibri" w:hAnsi="Arial" w:cs="Arial"/>
          <w:i/>
          <w:iCs/>
          <w:sz w:val="22"/>
          <w:szCs w:val="22"/>
        </w:rPr>
        <w:t>nt efforts for general deterrence.</w:t>
      </w:r>
    </w:p>
    <w:p w14:paraId="0DE5A634" w14:textId="34798B05" w:rsidR="007C54CC" w:rsidRPr="006A5178" w:rsidRDefault="007C54CC" w:rsidP="009C3E47">
      <w:pPr>
        <w:rPr>
          <w:rFonts w:ascii="Arial" w:eastAsia="Calibri" w:hAnsi="Arial" w:cs="Arial"/>
          <w:sz w:val="22"/>
          <w:szCs w:val="22"/>
        </w:rPr>
      </w:pPr>
    </w:p>
    <w:p w14:paraId="35D71BF4" w14:textId="5460E408" w:rsidR="006A5178" w:rsidRPr="006A5178" w:rsidRDefault="006A5178" w:rsidP="009C3E47">
      <w:pPr>
        <w:rPr>
          <w:rFonts w:ascii="Arial" w:eastAsia="Calibri" w:hAnsi="Arial" w:cs="Arial"/>
          <w:sz w:val="22"/>
          <w:szCs w:val="22"/>
        </w:rPr>
      </w:pPr>
      <w:r w:rsidRPr="006A5178">
        <w:rPr>
          <w:rFonts w:ascii="Arial" w:eastAsia="Calibri" w:hAnsi="Arial" w:cs="Arial"/>
          <w:sz w:val="22"/>
          <w:szCs w:val="22"/>
        </w:rPr>
        <w:t>SLIDE 14</w:t>
      </w:r>
    </w:p>
    <w:p w14:paraId="7B187FB0" w14:textId="77777777" w:rsidR="00C52E30" w:rsidRDefault="00C52E30" w:rsidP="004F0EF1">
      <w:pPr>
        <w:spacing w:after="160" w:line="300" w:lineRule="auto"/>
        <w:rPr>
          <w:rFonts w:ascii="Arial" w:eastAsia="Calibri" w:hAnsi="Arial" w:cs="Arial"/>
          <w:sz w:val="22"/>
          <w:szCs w:val="22"/>
        </w:rPr>
      </w:pPr>
    </w:p>
    <w:p w14:paraId="688CDB67" w14:textId="050DBD01" w:rsidR="006A5178" w:rsidRPr="006A5178" w:rsidRDefault="006A5178" w:rsidP="004F0EF1">
      <w:pPr>
        <w:spacing w:after="160" w:line="300" w:lineRule="auto"/>
        <w:rPr>
          <w:rFonts w:ascii="Arial" w:eastAsia="Calibri" w:hAnsi="Arial" w:cs="Arial"/>
          <w:sz w:val="22"/>
          <w:szCs w:val="22"/>
        </w:rPr>
      </w:pPr>
      <w:r w:rsidRPr="006A5178">
        <w:rPr>
          <w:rFonts w:ascii="Arial" w:eastAsia="Calibri" w:hAnsi="Arial" w:cs="Arial"/>
          <w:sz w:val="22"/>
          <w:szCs w:val="22"/>
        </w:rPr>
        <w:t xml:space="preserve">The common explanation for most non-compliance is a lack of awareness of the conditions of approval that allow the diversion, storage and use of water in NSW. </w:t>
      </w:r>
    </w:p>
    <w:p w14:paraId="7EC9EE95" w14:textId="77777777" w:rsidR="006A5178" w:rsidRPr="006A5178" w:rsidRDefault="006A5178" w:rsidP="004F0EF1">
      <w:pPr>
        <w:spacing w:after="160" w:line="300" w:lineRule="auto"/>
        <w:rPr>
          <w:rFonts w:ascii="Arial" w:eastAsia="Calibri" w:hAnsi="Arial" w:cs="Arial"/>
          <w:sz w:val="22"/>
          <w:szCs w:val="22"/>
        </w:rPr>
      </w:pPr>
      <w:r w:rsidRPr="006A5178">
        <w:rPr>
          <w:rFonts w:ascii="Arial" w:eastAsia="Calibri" w:hAnsi="Arial" w:cs="Arial"/>
          <w:sz w:val="22"/>
          <w:szCs w:val="22"/>
        </w:rPr>
        <w:t>There is though encouraging evidence of increasing voluntary compliance, particularly as water users’ awareness of NRAR’s presence increases, and as our methods of detection become more widely known.</w:t>
      </w:r>
    </w:p>
    <w:p w14:paraId="2418DAC1" w14:textId="55C20509" w:rsidR="006A5178" w:rsidRPr="006A5178" w:rsidRDefault="00C52E30" w:rsidP="009C3E47">
      <w:pPr>
        <w:rPr>
          <w:rFonts w:ascii="Arial" w:eastAsia="Calibri" w:hAnsi="Arial" w:cs="Arial"/>
          <w:sz w:val="22"/>
          <w:szCs w:val="22"/>
        </w:rPr>
      </w:pPr>
      <w:r>
        <w:rPr>
          <w:rFonts w:ascii="Arial" w:eastAsia="Calibri" w:hAnsi="Arial" w:cs="Arial"/>
          <w:sz w:val="22"/>
          <w:szCs w:val="22"/>
        </w:rPr>
        <w:t>SLIDE 15</w:t>
      </w:r>
    </w:p>
    <w:p w14:paraId="523814CF" w14:textId="5D73BEB4" w:rsidR="491F2E08" w:rsidRPr="003D1037" w:rsidRDefault="00D32BB9" w:rsidP="003D1037">
      <w:pPr>
        <w:pStyle w:val="Heading2"/>
        <w:rPr>
          <w:rFonts w:eastAsia="Calibri" w:cs="Arial"/>
          <w:b/>
          <w:bCs/>
          <w:sz w:val="22"/>
          <w:szCs w:val="22"/>
        </w:rPr>
      </w:pPr>
      <w:r w:rsidRPr="006A5178">
        <w:rPr>
          <w:rFonts w:eastAsia="Calibri" w:cs="Arial"/>
          <w:b/>
          <w:bCs/>
          <w:sz w:val="22"/>
          <w:szCs w:val="22"/>
        </w:rPr>
        <w:lastRenderedPageBreak/>
        <w:t xml:space="preserve">How do we </w:t>
      </w:r>
      <w:r w:rsidR="00F259EB">
        <w:rPr>
          <w:rFonts w:eastAsia="Calibri" w:cs="Arial"/>
          <w:b/>
          <w:bCs/>
          <w:sz w:val="22"/>
          <w:szCs w:val="22"/>
        </w:rPr>
        <w:t>measure community perception and tailor our interventions?</w:t>
      </w:r>
      <w:r w:rsidR="003D1037">
        <w:rPr>
          <w:rFonts w:eastAsia="Calibri" w:cs="Arial"/>
          <w:b/>
          <w:bCs/>
          <w:sz w:val="22"/>
          <w:szCs w:val="22"/>
        </w:rPr>
        <w:t xml:space="preserve"> </w:t>
      </w:r>
    </w:p>
    <w:p w14:paraId="42E354B4" w14:textId="5B2FBDB6" w:rsidR="003D1037" w:rsidRDefault="003D1037" w:rsidP="3A3E035F">
      <w:pPr>
        <w:spacing w:after="160" w:line="300" w:lineRule="auto"/>
        <w:rPr>
          <w:rFonts w:ascii="Arial" w:eastAsia="Calibri" w:hAnsi="Arial" w:cs="Arial"/>
          <w:sz w:val="22"/>
          <w:szCs w:val="22"/>
        </w:rPr>
      </w:pPr>
      <w:r>
        <w:rPr>
          <w:rFonts w:ascii="Arial" w:eastAsia="Calibri" w:hAnsi="Arial" w:cs="Arial"/>
          <w:sz w:val="22"/>
          <w:szCs w:val="22"/>
        </w:rPr>
        <w:t>SLIDE 16</w:t>
      </w:r>
    </w:p>
    <w:p w14:paraId="518DE62D" w14:textId="1EC066FB" w:rsidR="003D1037" w:rsidRDefault="003D1037" w:rsidP="3A3E035F">
      <w:pPr>
        <w:spacing w:after="160" w:line="300" w:lineRule="auto"/>
        <w:rPr>
          <w:rFonts w:ascii="Arial" w:eastAsia="Calibri" w:hAnsi="Arial" w:cs="Arial"/>
          <w:i/>
          <w:iCs/>
          <w:sz w:val="22"/>
          <w:szCs w:val="22"/>
        </w:rPr>
      </w:pPr>
      <w:r>
        <w:rPr>
          <w:rFonts w:ascii="Arial" w:eastAsia="Calibri" w:hAnsi="Arial" w:cs="Arial"/>
          <w:i/>
          <w:iCs/>
          <w:sz w:val="22"/>
          <w:szCs w:val="22"/>
        </w:rPr>
        <w:t xml:space="preserve">Discuss the </w:t>
      </w:r>
      <w:r w:rsidR="00AF7138">
        <w:rPr>
          <w:rFonts w:ascii="Arial" w:eastAsia="Calibri" w:hAnsi="Arial" w:cs="Arial"/>
          <w:i/>
          <w:iCs/>
          <w:sz w:val="22"/>
          <w:szCs w:val="22"/>
        </w:rPr>
        <w:t>biannual community perception survey – regulated community, stake holders and the public</w:t>
      </w:r>
    </w:p>
    <w:p w14:paraId="563B7091" w14:textId="2FCBB4E8" w:rsidR="00AF7138" w:rsidRDefault="00AF7138" w:rsidP="3A3E035F">
      <w:pPr>
        <w:spacing w:after="160" w:line="300" w:lineRule="auto"/>
        <w:rPr>
          <w:rFonts w:ascii="Arial" w:eastAsia="Calibri" w:hAnsi="Arial" w:cs="Arial"/>
          <w:i/>
          <w:iCs/>
          <w:sz w:val="22"/>
          <w:szCs w:val="22"/>
        </w:rPr>
      </w:pPr>
      <w:r>
        <w:rPr>
          <w:rFonts w:ascii="Arial" w:eastAsia="Calibri" w:hAnsi="Arial" w:cs="Arial"/>
          <w:i/>
          <w:iCs/>
          <w:sz w:val="22"/>
          <w:szCs w:val="22"/>
        </w:rPr>
        <w:t xml:space="preserve">Discuss the results of the </w:t>
      </w:r>
      <w:r w:rsidR="006730F5">
        <w:rPr>
          <w:rFonts w:ascii="Arial" w:eastAsia="Calibri" w:hAnsi="Arial" w:cs="Arial"/>
          <w:i/>
          <w:iCs/>
          <w:sz w:val="22"/>
          <w:szCs w:val="22"/>
        </w:rPr>
        <w:t>‘importance of enforcing water laws’</w:t>
      </w:r>
    </w:p>
    <w:p w14:paraId="34E7F828" w14:textId="2AA044AE" w:rsidR="006730F5" w:rsidRDefault="006730F5" w:rsidP="3A3E035F">
      <w:pPr>
        <w:spacing w:after="160" w:line="300" w:lineRule="auto"/>
        <w:rPr>
          <w:rFonts w:ascii="Arial" w:eastAsia="Calibri" w:hAnsi="Arial" w:cs="Arial"/>
          <w:sz w:val="22"/>
          <w:szCs w:val="22"/>
        </w:rPr>
      </w:pPr>
      <w:r>
        <w:rPr>
          <w:rFonts w:ascii="Arial" w:eastAsia="Calibri" w:hAnsi="Arial" w:cs="Arial"/>
          <w:sz w:val="22"/>
          <w:szCs w:val="22"/>
        </w:rPr>
        <w:t>SLIDE 17</w:t>
      </w:r>
    </w:p>
    <w:p w14:paraId="6177804E" w14:textId="1435FCCA" w:rsidR="006730F5" w:rsidRPr="006730F5" w:rsidRDefault="006730F5" w:rsidP="3A3E035F">
      <w:pPr>
        <w:spacing w:after="160" w:line="300" w:lineRule="auto"/>
        <w:rPr>
          <w:rFonts w:ascii="Arial" w:eastAsia="Arial" w:hAnsi="Arial" w:cs="Arial"/>
          <w:i/>
          <w:iCs/>
          <w:sz w:val="22"/>
          <w:szCs w:val="22"/>
        </w:rPr>
      </w:pPr>
      <w:r>
        <w:rPr>
          <w:rFonts w:ascii="Arial" w:eastAsia="Calibri" w:hAnsi="Arial" w:cs="Arial"/>
          <w:i/>
          <w:iCs/>
          <w:sz w:val="22"/>
          <w:szCs w:val="22"/>
        </w:rPr>
        <w:t xml:space="preserve">Discuss the results </w:t>
      </w:r>
      <w:r w:rsidR="00015653">
        <w:rPr>
          <w:rFonts w:ascii="Arial" w:eastAsia="Calibri" w:hAnsi="Arial" w:cs="Arial"/>
          <w:i/>
          <w:iCs/>
          <w:sz w:val="22"/>
          <w:szCs w:val="22"/>
        </w:rPr>
        <w:t xml:space="preserve">of the ‘agreement that it is okay to break the rules under certain circumstances’ drought context, </w:t>
      </w:r>
      <w:r w:rsidR="00365BF8">
        <w:rPr>
          <w:rFonts w:ascii="Arial" w:eastAsia="Calibri" w:hAnsi="Arial" w:cs="Arial"/>
          <w:i/>
          <w:iCs/>
          <w:sz w:val="22"/>
          <w:szCs w:val="22"/>
        </w:rPr>
        <w:t>flooding context.  Use of discretion and the four factors.</w:t>
      </w:r>
    </w:p>
    <w:p w14:paraId="39C5FC9F" w14:textId="2D861F25" w:rsidR="00D32BB9" w:rsidRDefault="00211F8B" w:rsidP="3A3E035F">
      <w:pPr>
        <w:spacing w:after="160" w:line="300" w:lineRule="auto"/>
        <w:rPr>
          <w:rFonts w:ascii="Arial" w:eastAsia="Calibri" w:hAnsi="Arial" w:cs="Arial"/>
          <w:sz w:val="22"/>
          <w:szCs w:val="22"/>
        </w:rPr>
      </w:pPr>
      <w:r>
        <w:rPr>
          <w:rFonts w:ascii="Arial" w:eastAsia="Calibri" w:hAnsi="Arial" w:cs="Arial"/>
          <w:sz w:val="22"/>
          <w:szCs w:val="22"/>
        </w:rPr>
        <w:t>SLIDE 18</w:t>
      </w:r>
    </w:p>
    <w:p w14:paraId="0D6595ED" w14:textId="57A8D6C9" w:rsidR="00211F8B" w:rsidRDefault="00211F8B" w:rsidP="3A3E035F">
      <w:pPr>
        <w:spacing w:after="160" w:line="300" w:lineRule="auto"/>
        <w:rPr>
          <w:rFonts w:ascii="Arial" w:eastAsia="Calibri" w:hAnsi="Arial" w:cs="Arial"/>
          <w:i/>
          <w:iCs/>
          <w:sz w:val="22"/>
          <w:szCs w:val="22"/>
        </w:rPr>
      </w:pPr>
      <w:r>
        <w:rPr>
          <w:rFonts w:ascii="Arial" w:eastAsia="Calibri" w:hAnsi="Arial" w:cs="Arial"/>
          <w:i/>
          <w:iCs/>
          <w:sz w:val="22"/>
          <w:szCs w:val="22"/>
        </w:rPr>
        <w:t>Discuss the key findings and NRARs response</w:t>
      </w:r>
    </w:p>
    <w:p w14:paraId="0344AEC5" w14:textId="4ED46A12" w:rsidR="00876D46" w:rsidRDefault="00876D46" w:rsidP="3A3E035F">
      <w:pPr>
        <w:spacing w:after="160" w:line="300" w:lineRule="auto"/>
        <w:rPr>
          <w:rFonts w:ascii="Arial" w:eastAsia="Calibri" w:hAnsi="Arial" w:cs="Arial"/>
          <w:sz w:val="22"/>
          <w:szCs w:val="22"/>
        </w:rPr>
      </w:pPr>
      <w:r>
        <w:rPr>
          <w:rFonts w:ascii="Arial" w:eastAsia="Calibri" w:hAnsi="Arial" w:cs="Arial"/>
          <w:sz w:val="22"/>
          <w:szCs w:val="22"/>
        </w:rPr>
        <w:t>SLIDE 19</w:t>
      </w:r>
    </w:p>
    <w:p w14:paraId="45F60995" w14:textId="179FE712" w:rsidR="00876D46" w:rsidRDefault="00E80A3B" w:rsidP="3A3E035F">
      <w:pPr>
        <w:spacing w:after="160" w:line="300" w:lineRule="auto"/>
        <w:rPr>
          <w:rFonts w:ascii="Arial" w:eastAsia="Calibri" w:hAnsi="Arial" w:cs="Arial"/>
          <w:i/>
          <w:iCs/>
          <w:sz w:val="22"/>
          <w:szCs w:val="22"/>
        </w:rPr>
      </w:pPr>
      <w:r>
        <w:rPr>
          <w:rFonts w:ascii="Arial" w:eastAsia="Calibri" w:hAnsi="Arial" w:cs="Arial"/>
          <w:i/>
          <w:iCs/>
          <w:sz w:val="22"/>
          <w:szCs w:val="22"/>
        </w:rPr>
        <w:t>Discuss our engagement strategy and the three components</w:t>
      </w:r>
    </w:p>
    <w:p w14:paraId="6C705E5A" w14:textId="6D979A0B" w:rsidR="00E80A3B" w:rsidRPr="00E80A3B" w:rsidRDefault="00E80A3B" w:rsidP="3A3E035F">
      <w:pPr>
        <w:spacing w:after="160" w:line="300" w:lineRule="auto"/>
        <w:rPr>
          <w:rFonts w:ascii="Arial" w:eastAsia="Calibri" w:hAnsi="Arial" w:cs="Arial"/>
          <w:b/>
          <w:bCs/>
          <w:sz w:val="22"/>
          <w:szCs w:val="22"/>
        </w:rPr>
      </w:pPr>
      <w:r>
        <w:rPr>
          <w:rFonts w:ascii="Arial" w:eastAsia="Calibri" w:hAnsi="Arial" w:cs="Arial"/>
          <w:sz w:val="22"/>
          <w:szCs w:val="22"/>
        </w:rPr>
        <w:t>SLIDE 20</w:t>
      </w:r>
    </w:p>
    <w:p w14:paraId="1E299EB5" w14:textId="1A15CB4E" w:rsidR="00D32BB9" w:rsidRDefault="00C12F97" w:rsidP="3A3E035F">
      <w:pPr>
        <w:spacing w:after="160" w:line="300" w:lineRule="auto"/>
        <w:rPr>
          <w:rFonts w:ascii="Arial" w:eastAsia="Calibri" w:hAnsi="Arial" w:cs="Arial"/>
          <w:b/>
          <w:bCs/>
          <w:sz w:val="22"/>
          <w:szCs w:val="22"/>
        </w:rPr>
      </w:pPr>
      <w:r>
        <w:rPr>
          <w:rFonts w:ascii="Arial" w:eastAsia="Calibri" w:hAnsi="Arial" w:cs="Arial"/>
          <w:b/>
          <w:bCs/>
          <w:sz w:val="22"/>
          <w:szCs w:val="22"/>
        </w:rPr>
        <w:t>What’s worked so far, what are we continuing with, what have we learnt</w:t>
      </w:r>
      <w:r w:rsidR="00D32BB9" w:rsidRPr="006A5178">
        <w:rPr>
          <w:rFonts w:ascii="Arial" w:eastAsia="Calibri" w:hAnsi="Arial" w:cs="Arial"/>
          <w:b/>
          <w:bCs/>
          <w:sz w:val="22"/>
          <w:szCs w:val="22"/>
        </w:rPr>
        <w:t>?</w:t>
      </w:r>
    </w:p>
    <w:p w14:paraId="51251F37" w14:textId="35C622D3" w:rsidR="001027B6" w:rsidRDefault="001027B6" w:rsidP="3A3E035F">
      <w:pPr>
        <w:spacing w:after="160" w:line="300" w:lineRule="auto"/>
        <w:rPr>
          <w:rFonts w:ascii="Arial" w:eastAsia="Calibri" w:hAnsi="Arial" w:cs="Arial"/>
          <w:sz w:val="22"/>
          <w:szCs w:val="22"/>
        </w:rPr>
      </w:pPr>
      <w:r>
        <w:rPr>
          <w:rFonts w:ascii="Arial" w:eastAsia="Calibri" w:hAnsi="Arial" w:cs="Arial"/>
          <w:sz w:val="22"/>
          <w:szCs w:val="22"/>
        </w:rPr>
        <w:t>SLIDE 21</w:t>
      </w:r>
    </w:p>
    <w:p w14:paraId="0D32D9B0" w14:textId="11F4D02D" w:rsidR="001027B6" w:rsidRDefault="001027B6" w:rsidP="3A3E035F">
      <w:pPr>
        <w:spacing w:after="160" w:line="300" w:lineRule="auto"/>
        <w:rPr>
          <w:rFonts w:ascii="Arial" w:eastAsia="Calibri" w:hAnsi="Arial" w:cs="Arial"/>
          <w:sz w:val="22"/>
          <w:szCs w:val="22"/>
        </w:rPr>
      </w:pPr>
      <w:r>
        <w:rPr>
          <w:rFonts w:ascii="Arial" w:eastAsia="Calibri" w:hAnsi="Arial" w:cs="Arial"/>
          <w:i/>
          <w:iCs/>
          <w:sz w:val="22"/>
          <w:szCs w:val="22"/>
        </w:rPr>
        <w:t xml:space="preserve">Discuss the importance of establishing our tone </w:t>
      </w:r>
      <w:r w:rsidR="00CF2C9F">
        <w:rPr>
          <w:rFonts w:ascii="Arial" w:eastAsia="Calibri" w:hAnsi="Arial" w:cs="Arial"/>
          <w:i/>
          <w:iCs/>
          <w:sz w:val="22"/>
          <w:szCs w:val="22"/>
        </w:rPr>
        <w:t>of voice and applying it consistently with our messaging and stakeholder engagement</w:t>
      </w:r>
    </w:p>
    <w:p w14:paraId="77E31274" w14:textId="43A6FDA3" w:rsidR="00CF2C9F" w:rsidRDefault="00CF2C9F" w:rsidP="3A3E035F">
      <w:pPr>
        <w:spacing w:after="160" w:line="300" w:lineRule="auto"/>
        <w:rPr>
          <w:rFonts w:ascii="Arial" w:eastAsia="Calibri" w:hAnsi="Arial" w:cs="Arial"/>
          <w:sz w:val="22"/>
          <w:szCs w:val="22"/>
        </w:rPr>
      </w:pPr>
      <w:r>
        <w:rPr>
          <w:rFonts w:ascii="Arial" w:eastAsia="Calibri" w:hAnsi="Arial" w:cs="Arial"/>
          <w:sz w:val="22"/>
          <w:szCs w:val="22"/>
        </w:rPr>
        <w:t xml:space="preserve">SLIDE </w:t>
      </w:r>
      <w:r w:rsidR="005267DD">
        <w:rPr>
          <w:rFonts w:ascii="Arial" w:eastAsia="Calibri" w:hAnsi="Arial" w:cs="Arial"/>
          <w:sz w:val="22"/>
          <w:szCs w:val="22"/>
        </w:rPr>
        <w:t>22</w:t>
      </w:r>
    </w:p>
    <w:p w14:paraId="60CDB0FE" w14:textId="785D3AEA" w:rsidR="00CF2C9F" w:rsidRDefault="00CF2C9F" w:rsidP="3A3E035F">
      <w:pPr>
        <w:spacing w:after="160" w:line="300" w:lineRule="auto"/>
        <w:rPr>
          <w:rFonts w:ascii="Arial" w:eastAsia="Calibri" w:hAnsi="Arial" w:cs="Arial"/>
          <w:i/>
          <w:iCs/>
          <w:sz w:val="22"/>
          <w:szCs w:val="22"/>
        </w:rPr>
      </w:pPr>
      <w:r>
        <w:rPr>
          <w:rFonts w:ascii="Arial" w:eastAsia="Calibri" w:hAnsi="Arial" w:cs="Arial"/>
          <w:i/>
          <w:iCs/>
          <w:sz w:val="22"/>
          <w:szCs w:val="22"/>
        </w:rPr>
        <w:t>De</w:t>
      </w:r>
      <w:r w:rsidR="005267DD">
        <w:rPr>
          <w:rFonts w:ascii="Arial" w:eastAsia="Calibri" w:hAnsi="Arial" w:cs="Arial"/>
          <w:i/>
          <w:iCs/>
          <w:sz w:val="22"/>
          <w:szCs w:val="22"/>
        </w:rPr>
        <w:t>scribe our brand campaigns</w:t>
      </w:r>
    </w:p>
    <w:p w14:paraId="2BAA2802" w14:textId="0B4126BC" w:rsidR="005267DD" w:rsidRDefault="005267DD" w:rsidP="3A3E035F">
      <w:pPr>
        <w:spacing w:after="160" w:line="300" w:lineRule="auto"/>
        <w:rPr>
          <w:rFonts w:ascii="Arial" w:eastAsia="Calibri" w:hAnsi="Arial" w:cs="Arial"/>
          <w:sz w:val="22"/>
          <w:szCs w:val="22"/>
        </w:rPr>
      </w:pPr>
      <w:r>
        <w:rPr>
          <w:rFonts w:ascii="Arial" w:eastAsia="Calibri" w:hAnsi="Arial" w:cs="Arial"/>
          <w:sz w:val="22"/>
          <w:szCs w:val="22"/>
        </w:rPr>
        <w:t>SLIDE 23</w:t>
      </w:r>
    </w:p>
    <w:p w14:paraId="5D77B03E" w14:textId="170B0758" w:rsidR="005267DD" w:rsidRDefault="00B3705E" w:rsidP="3A3E035F">
      <w:pPr>
        <w:spacing w:after="160" w:line="300" w:lineRule="auto"/>
        <w:rPr>
          <w:rFonts w:ascii="Arial" w:eastAsia="Calibri" w:hAnsi="Arial" w:cs="Arial"/>
          <w:i/>
          <w:iCs/>
          <w:sz w:val="22"/>
          <w:szCs w:val="22"/>
        </w:rPr>
      </w:pPr>
      <w:r>
        <w:rPr>
          <w:rFonts w:ascii="Arial" w:eastAsia="Calibri" w:hAnsi="Arial" w:cs="Arial"/>
          <w:i/>
          <w:iCs/>
          <w:sz w:val="22"/>
          <w:szCs w:val="22"/>
        </w:rPr>
        <w:t>Describe access and ownership of our media channels</w:t>
      </w:r>
    </w:p>
    <w:p w14:paraId="1D256FF2" w14:textId="1AF525C3" w:rsidR="00B3705E" w:rsidRDefault="00B3705E" w:rsidP="3A3E035F">
      <w:pPr>
        <w:spacing w:after="160" w:line="300" w:lineRule="auto"/>
        <w:rPr>
          <w:rFonts w:ascii="Arial" w:eastAsia="Calibri" w:hAnsi="Arial" w:cs="Arial"/>
          <w:sz w:val="22"/>
          <w:szCs w:val="22"/>
        </w:rPr>
      </w:pPr>
      <w:r>
        <w:rPr>
          <w:rFonts w:ascii="Arial" w:eastAsia="Calibri" w:hAnsi="Arial" w:cs="Arial"/>
          <w:sz w:val="22"/>
          <w:szCs w:val="22"/>
        </w:rPr>
        <w:t>S</w:t>
      </w:r>
      <w:r w:rsidR="002B0CC9">
        <w:rPr>
          <w:rFonts w:ascii="Arial" w:eastAsia="Calibri" w:hAnsi="Arial" w:cs="Arial"/>
          <w:sz w:val="22"/>
          <w:szCs w:val="22"/>
        </w:rPr>
        <w:t>LIDE 24</w:t>
      </w:r>
    </w:p>
    <w:p w14:paraId="49B67C7C" w14:textId="3B09BD35" w:rsidR="002B0CC9" w:rsidRDefault="002B0CC9" w:rsidP="3A3E035F">
      <w:pPr>
        <w:spacing w:after="160" w:line="300" w:lineRule="auto"/>
        <w:rPr>
          <w:rFonts w:ascii="Arial" w:eastAsia="Calibri" w:hAnsi="Arial" w:cs="Arial"/>
          <w:i/>
          <w:iCs/>
          <w:sz w:val="22"/>
          <w:szCs w:val="22"/>
        </w:rPr>
      </w:pPr>
      <w:r w:rsidRPr="002B0CC9">
        <w:rPr>
          <w:rFonts w:ascii="Arial" w:eastAsia="Calibri" w:hAnsi="Arial" w:cs="Arial"/>
          <w:i/>
          <w:iCs/>
          <w:sz w:val="22"/>
          <w:szCs w:val="22"/>
        </w:rPr>
        <w:t>Describe the ABC Landline programme and link it to Country Calendar</w:t>
      </w:r>
    </w:p>
    <w:p w14:paraId="7FAC6BD9" w14:textId="6F783F77" w:rsidR="00D319C1" w:rsidRDefault="00D319C1" w:rsidP="3A3E035F">
      <w:pPr>
        <w:spacing w:after="160" w:line="300" w:lineRule="auto"/>
        <w:rPr>
          <w:rFonts w:ascii="Arial" w:eastAsia="Calibri" w:hAnsi="Arial" w:cs="Arial"/>
          <w:sz w:val="22"/>
          <w:szCs w:val="22"/>
        </w:rPr>
      </w:pPr>
      <w:r>
        <w:rPr>
          <w:rFonts w:ascii="Arial" w:eastAsia="Calibri" w:hAnsi="Arial" w:cs="Arial"/>
          <w:sz w:val="22"/>
          <w:szCs w:val="22"/>
        </w:rPr>
        <w:t>SLIDE 25</w:t>
      </w:r>
    </w:p>
    <w:p w14:paraId="7327B4E9" w14:textId="57046FAD" w:rsidR="00D319C1" w:rsidRDefault="00D21215" w:rsidP="3A3E035F">
      <w:pPr>
        <w:spacing w:after="160" w:line="300" w:lineRule="auto"/>
        <w:rPr>
          <w:rFonts w:ascii="Arial" w:eastAsia="Calibri" w:hAnsi="Arial" w:cs="Arial"/>
          <w:i/>
          <w:iCs/>
          <w:sz w:val="22"/>
          <w:szCs w:val="22"/>
        </w:rPr>
      </w:pPr>
      <w:r>
        <w:rPr>
          <w:rFonts w:ascii="Arial" w:eastAsia="Calibri" w:hAnsi="Arial" w:cs="Arial"/>
          <w:i/>
          <w:iCs/>
          <w:sz w:val="22"/>
          <w:szCs w:val="22"/>
        </w:rPr>
        <w:t>Describe the negative perceptions</w:t>
      </w:r>
    </w:p>
    <w:p w14:paraId="79B49304" w14:textId="4D147994" w:rsidR="491F2E08" w:rsidRPr="006A5178" w:rsidRDefault="00B32F22" w:rsidP="00B32F22">
      <w:pPr>
        <w:spacing w:after="160" w:line="300" w:lineRule="auto"/>
        <w:rPr>
          <w:rFonts w:ascii="Arial" w:eastAsia="Calibri" w:hAnsi="Arial" w:cs="Arial"/>
          <w:sz w:val="22"/>
          <w:szCs w:val="22"/>
        </w:rPr>
      </w:pPr>
      <w:r>
        <w:rPr>
          <w:rFonts w:ascii="Arial" w:eastAsia="Calibri" w:hAnsi="Arial" w:cs="Arial"/>
          <w:sz w:val="22"/>
          <w:szCs w:val="22"/>
        </w:rPr>
        <w:t>SLIDE 26</w:t>
      </w:r>
    </w:p>
    <w:p w14:paraId="6828EF58" w14:textId="0E2FB02B" w:rsidR="00533730" w:rsidRPr="006A5178" w:rsidRDefault="5A667880" w:rsidP="5A667880">
      <w:pPr>
        <w:spacing w:after="160" w:line="300" w:lineRule="auto"/>
        <w:rPr>
          <w:rFonts w:ascii="Arial" w:eastAsia="Calibri" w:hAnsi="Arial" w:cs="Arial"/>
          <w:b/>
          <w:bCs/>
          <w:sz w:val="22"/>
          <w:szCs w:val="22"/>
        </w:rPr>
      </w:pPr>
      <w:r w:rsidRPr="006A5178">
        <w:rPr>
          <w:rFonts w:ascii="Arial" w:eastAsia="Calibri" w:hAnsi="Arial" w:cs="Arial"/>
          <w:b/>
          <w:bCs/>
          <w:sz w:val="22"/>
          <w:szCs w:val="22"/>
        </w:rPr>
        <w:t xml:space="preserve">To summarise, </w:t>
      </w:r>
    </w:p>
    <w:p w14:paraId="6462BBA9" w14:textId="497306D8" w:rsidR="000828E4" w:rsidRPr="006A5178" w:rsidRDefault="6BFD4EDF" w:rsidP="33459EC9">
      <w:pPr>
        <w:spacing w:after="160" w:line="300" w:lineRule="auto"/>
        <w:rPr>
          <w:rFonts w:ascii="Arial" w:eastAsia="Calibri" w:hAnsi="Arial" w:cs="Arial"/>
          <w:sz w:val="22"/>
          <w:szCs w:val="22"/>
        </w:rPr>
      </w:pPr>
      <w:r w:rsidRPr="006A5178">
        <w:rPr>
          <w:rFonts w:ascii="Arial" w:eastAsia="Calibri" w:hAnsi="Arial" w:cs="Arial"/>
          <w:sz w:val="22"/>
          <w:szCs w:val="22"/>
        </w:rPr>
        <w:t>We are here to support first and then enforce when required.</w:t>
      </w:r>
    </w:p>
    <w:p w14:paraId="19D0474C" w14:textId="5CDA749E" w:rsidR="000828E4" w:rsidRPr="006A5178" w:rsidRDefault="6BFD4EDF" w:rsidP="33459EC9">
      <w:pPr>
        <w:spacing w:after="160" w:line="300" w:lineRule="auto"/>
        <w:rPr>
          <w:rFonts w:ascii="Arial" w:eastAsia="Calibri" w:hAnsi="Arial" w:cs="Arial"/>
          <w:sz w:val="22"/>
          <w:szCs w:val="22"/>
        </w:rPr>
      </w:pPr>
      <w:r w:rsidRPr="006A5178">
        <w:rPr>
          <w:rFonts w:ascii="Arial" w:eastAsia="Calibri" w:hAnsi="Arial" w:cs="Arial"/>
          <w:sz w:val="22"/>
          <w:szCs w:val="22"/>
        </w:rPr>
        <w:t xml:space="preserve">We have clear guidance and thresholds for our responses. We are </w:t>
      </w:r>
      <w:r w:rsidR="3CCE0D89" w:rsidRPr="006A5178">
        <w:rPr>
          <w:rFonts w:ascii="Arial" w:eastAsia="Calibri" w:hAnsi="Arial" w:cs="Arial"/>
          <w:sz w:val="22"/>
          <w:szCs w:val="22"/>
        </w:rPr>
        <w:t>transparent with water users an</w:t>
      </w:r>
      <w:r w:rsidR="3AC1E5F4" w:rsidRPr="006A5178">
        <w:rPr>
          <w:rFonts w:ascii="Arial" w:eastAsia="Calibri" w:hAnsi="Arial" w:cs="Arial"/>
          <w:sz w:val="22"/>
          <w:szCs w:val="22"/>
        </w:rPr>
        <w:t>d the public about our compliance approach, and we are accountable for our actions.</w:t>
      </w:r>
      <w:r w:rsidR="00887EE4" w:rsidRPr="006A5178">
        <w:rPr>
          <w:rFonts w:ascii="Arial" w:eastAsia="Calibri" w:hAnsi="Arial" w:cs="Arial"/>
          <w:sz w:val="22"/>
          <w:szCs w:val="22"/>
        </w:rPr>
        <w:t xml:space="preserve"> </w:t>
      </w:r>
    </w:p>
    <w:p w14:paraId="72607358" w14:textId="4E3D1EB8" w:rsidR="002C178E" w:rsidRPr="006A5178" w:rsidRDefault="00533730" w:rsidP="33459EC9">
      <w:pPr>
        <w:spacing w:after="160" w:line="300" w:lineRule="auto"/>
        <w:rPr>
          <w:rFonts w:ascii="Arial" w:eastAsia="Calibri" w:hAnsi="Arial" w:cs="Arial"/>
          <w:sz w:val="22"/>
          <w:szCs w:val="22"/>
        </w:rPr>
      </w:pPr>
      <w:r w:rsidRPr="006A5178">
        <w:rPr>
          <w:rFonts w:ascii="Arial" w:eastAsia="Calibri" w:hAnsi="Arial" w:cs="Arial"/>
          <w:sz w:val="22"/>
          <w:szCs w:val="22"/>
        </w:rPr>
        <w:lastRenderedPageBreak/>
        <w:t>W</w:t>
      </w:r>
      <w:r w:rsidR="002A6A00" w:rsidRPr="006A5178">
        <w:rPr>
          <w:rFonts w:ascii="Arial" w:eastAsia="Calibri" w:hAnsi="Arial" w:cs="Arial"/>
          <w:sz w:val="22"/>
          <w:szCs w:val="22"/>
        </w:rPr>
        <w:t xml:space="preserve">e know that </w:t>
      </w:r>
      <w:r w:rsidR="00B17329" w:rsidRPr="006A5178">
        <w:rPr>
          <w:rFonts w:ascii="Arial" w:eastAsia="Calibri" w:hAnsi="Arial" w:cs="Arial"/>
          <w:sz w:val="22"/>
          <w:szCs w:val="22"/>
        </w:rPr>
        <w:t xml:space="preserve">transparency is an essential element to maintaining the public’s confidence in </w:t>
      </w:r>
      <w:r w:rsidRPr="006A5178">
        <w:rPr>
          <w:rFonts w:ascii="Arial" w:eastAsia="Calibri" w:hAnsi="Arial" w:cs="Arial"/>
          <w:sz w:val="22"/>
          <w:szCs w:val="22"/>
        </w:rPr>
        <w:t>NRAR</w:t>
      </w:r>
      <w:r w:rsidR="00B17329" w:rsidRPr="006A5178">
        <w:rPr>
          <w:rFonts w:ascii="Arial" w:eastAsia="Calibri" w:hAnsi="Arial" w:cs="Arial"/>
          <w:sz w:val="22"/>
          <w:szCs w:val="22"/>
        </w:rPr>
        <w:t xml:space="preserve"> and </w:t>
      </w:r>
      <w:r w:rsidR="005248E2" w:rsidRPr="006A5178">
        <w:rPr>
          <w:rFonts w:ascii="Arial" w:eastAsia="Calibri" w:hAnsi="Arial" w:cs="Arial"/>
          <w:sz w:val="22"/>
          <w:szCs w:val="22"/>
        </w:rPr>
        <w:t>our</w:t>
      </w:r>
      <w:r w:rsidR="00B17329" w:rsidRPr="006A5178">
        <w:rPr>
          <w:rFonts w:ascii="Arial" w:eastAsia="Calibri" w:hAnsi="Arial" w:cs="Arial"/>
          <w:sz w:val="22"/>
          <w:szCs w:val="22"/>
        </w:rPr>
        <w:t xml:space="preserve"> operations.</w:t>
      </w:r>
      <w:r w:rsidR="00887EE4" w:rsidRPr="006A5178">
        <w:rPr>
          <w:rFonts w:ascii="Arial" w:eastAsia="Calibri" w:hAnsi="Arial" w:cs="Arial"/>
          <w:sz w:val="22"/>
          <w:szCs w:val="22"/>
        </w:rPr>
        <w:t xml:space="preserve"> </w:t>
      </w:r>
    </w:p>
    <w:p w14:paraId="00000064" w14:textId="479AC969" w:rsidR="002C178E" w:rsidRPr="006A5178" w:rsidRDefault="00A874EF" w:rsidP="0003065A">
      <w:pPr>
        <w:spacing w:after="160" w:line="300" w:lineRule="auto"/>
        <w:rPr>
          <w:rFonts w:ascii="Arial" w:eastAsia="Calibri" w:hAnsi="Arial" w:cs="Arial"/>
          <w:sz w:val="22"/>
          <w:szCs w:val="22"/>
        </w:rPr>
      </w:pPr>
      <w:r w:rsidRPr="006A5178">
        <w:rPr>
          <w:rFonts w:ascii="Arial" w:eastAsia="Calibri" w:hAnsi="Arial" w:cs="Arial"/>
          <w:sz w:val="22"/>
          <w:szCs w:val="22"/>
        </w:rPr>
        <w:t>This</w:t>
      </w:r>
      <w:r w:rsidR="00B17329" w:rsidRPr="006A5178">
        <w:rPr>
          <w:rFonts w:ascii="Arial" w:eastAsia="Calibri" w:hAnsi="Arial" w:cs="Arial"/>
          <w:sz w:val="22"/>
          <w:szCs w:val="22"/>
        </w:rPr>
        <w:t xml:space="preserve"> ensures stakeholders and the regulated community are aware of NRAR’s intentions, expectations, and conduct. </w:t>
      </w:r>
    </w:p>
    <w:p w14:paraId="1707C9C4" w14:textId="5121427E" w:rsidR="000B6408" w:rsidRPr="006A5178" w:rsidRDefault="00B17329" w:rsidP="0003065A">
      <w:pPr>
        <w:spacing w:after="160" w:line="300" w:lineRule="auto"/>
        <w:rPr>
          <w:rFonts w:ascii="Arial" w:eastAsia="Calibri" w:hAnsi="Arial" w:cs="Arial"/>
          <w:sz w:val="22"/>
          <w:szCs w:val="22"/>
        </w:rPr>
      </w:pPr>
      <w:r w:rsidRPr="006A5178">
        <w:rPr>
          <w:rFonts w:ascii="Arial" w:eastAsia="Calibri" w:hAnsi="Arial" w:cs="Arial"/>
          <w:sz w:val="22"/>
          <w:szCs w:val="22"/>
        </w:rPr>
        <w:t>Thank you</w:t>
      </w:r>
      <w:r w:rsidR="009F3A1D">
        <w:rPr>
          <w:rFonts w:ascii="Arial" w:eastAsia="Calibri" w:hAnsi="Arial" w:cs="Arial"/>
          <w:sz w:val="22"/>
          <w:szCs w:val="22"/>
        </w:rPr>
        <w:t>.</w:t>
      </w:r>
    </w:p>
    <w:p w14:paraId="30CD4F80" w14:textId="54A473F7" w:rsidR="5A667880" w:rsidRDefault="5A667880" w:rsidP="3A3E035F">
      <w:pPr>
        <w:spacing w:after="160" w:line="300" w:lineRule="auto"/>
        <w:rPr>
          <w:rFonts w:ascii="Arial" w:eastAsia="Calibri" w:hAnsi="Arial" w:cs="Arial"/>
          <w:sz w:val="22"/>
          <w:szCs w:val="22"/>
        </w:rPr>
      </w:pPr>
      <w:r w:rsidRPr="006A5178">
        <w:rPr>
          <w:rFonts w:ascii="Arial" w:eastAsia="Calibri" w:hAnsi="Arial" w:cs="Arial"/>
          <w:sz w:val="22"/>
          <w:szCs w:val="22"/>
        </w:rPr>
        <w:t>S</w:t>
      </w:r>
      <w:r w:rsidR="009F3A1D">
        <w:rPr>
          <w:rFonts w:ascii="Arial" w:eastAsia="Calibri" w:hAnsi="Arial" w:cs="Arial"/>
          <w:sz w:val="22"/>
          <w:szCs w:val="22"/>
        </w:rPr>
        <w:t>LIDE 27</w:t>
      </w:r>
    </w:p>
    <w:p w14:paraId="4401A8EA" w14:textId="7C5C3EED" w:rsidR="009F3A1D" w:rsidRDefault="009F3A1D" w:rsidP="3A3E035F">
      <w:pPr>
        <w:spacing w:after="160" w:line="300" w:lineRule="auto"/>
        <w:rPr>
          <w:rFonts w:ascii="Arial" w:eastAsia="Calibri" w:hAnsi="Arial" w:cs="Arial"/>
          <w:sz w:val="22"/>
          <w:szCs w:val="22"/>
        </w:rPr>
      </w:pPr>
      <w:r>
        <w:rPr>
          <w:rFonts w:ascii="Arial" w:eastAsia="Calibri" w:hAnsi="Arial" w:cs="Arial"/>
          <w:sz w:val="22"/>
          <w:szCs w:val="22"/>
        </w:rPr>
        <w:t>QUESTIONS?</w:t>
      </w:r>
    </w:p>
    <w:p w14:paraId="79E700EE" w14:textId="77777777" w:rsidR="009F3A1D" w:rsidRPr="006A5178" w:rsidRDefault="009F3A1D" w:rsidP="3A3E035F">
      <w:pPr>
        <w:spacing w:after="160" w:line="300" w:lineRule="auto"/>
        <w:rPr>
          <w:rFonts w:ascii="Arial" w:eastAsia="Calibri" w:hAnsi="Arial" w:cs="Arial"/>
          <w:sz w:val="22"/>
          <w:szCs w:val="22"/>
        </w:rPr>
      </w:pPr>
    </w:p>
    <w:p w14:paraId="1B7CDFDE" w14:textId="3006FC3F" w:rsidR="00754CF5" w:rsidRPr="006A5178" w:rsidRDefault="00754CF5" w:rsidP="0003065A">
      <w:pPr>
        <w:spacing w:after="160" w:line="300" w:lineRule="auto"/>
        <w:rPr>
          <w:rFonts w:ascii="Arial" w:eastAsia="Calibri" w:hAnsi="Arial" w:cs="Arial"/>
          <w:sz w:val="22"/>
          <w:szCs w:val="22"/>
        </w:rPr>
      </w:pPr>
      <w:r w:rsidRPr="006A5178">
        <w:rPr>
          <w:rFonts w:ascii="Arial" w:eastAsia="Calibri" w:hAnsi="Arial" w:cs="Arial"/>
          <w:sz w:val="22"/>
          <w:szCs w:val="22"/>
        </w:rPr>
        <w:t xml:space="preserve">Grant Barnes, Chief Regulatory Officer at </w:t>
      </w:r>
      <w:r w:rsidR="00BD6D70" w:rsidRPr="006A5178">
        <w:rPr>
          <w:rFonts w:ascii="Arial" w:eastAsia="Calibri" w:hAnsi="Arial" w:cs="Arial"/>
          <w:sz w:val="22"/>
          <w:szCs w:val="22"/>
        </w:rPr>
        <w:t>t</w:t>
      </w:r>
      <w:r w:rsidRPr="006A5178">
        <w:rPr>
          <w:rFonts w:ascii="Arial" w:eastAsia="Calibri" w:hAnsi="Arial" w:cs="Arial"/>
          <w:sz w:val="22"/>
          <w:szCs w:val="22"/>
        </w:rPr>
        <w:t>he Natural Resources Access Regulator.</w:t>
      </w:r>
    </w:p>
    <w:p w14:paraId="49AAAAD2" w14:textId="696E2ABD" w:rsidR="002C178E" w:rsidRPr="006A5178" w:rsidRDefault="002C178E" w:rsidP="0003065A">
      <w:pPr>
        <w:spacing w:after="160" w:line="300" w:lineRule="auto"/>
        <w:rPr>
          <w:rFonts w:ascii="Arial" w:eastAsia="Calibri" w:hAnsi="Arial" w:cs="Arial"/>
          <w:sz w:val="22"/>
          <w:szCs w:val="22"/>
        </w:rPr>
      </w:pPr>
    </w:p>
    <w:sectPr w:rsidR="002C178E" w:rsidRPr="006A5178" w:rsidSect="00E163E7">
      <w:headerReference w:type="default" r:id="rId10"/>
      <w:footerReference w:type="default" r:id="rId11"/>
      <w:pgSz w:w="11900" w:h="16840"/>
      <w:pgMar w:top="1440" w:right="1440" w:bottom="1440" w:left="1440" w:header="1361"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C41A" w14:textId="77777777" w:rsidR="00561712" w:rsidRDefault="00561712">
      <w:r>
        <w:separator/>
      </w:r>
    </w:p>
  </w:endnote>
  <w:endnote w:type="continuationSeparator" w:id="0">
    <w:p w14:paraId="66F3847A" w14:textId="77777777" w:rsidR="00561712" w:rsidRDefault="00561712">
      <w:r>
        <w:continuationSeparator/>
      </w:r>
    </w:p>
  </w:endnote>
  <w:endnote w:type="continuationNotice" w:id="1">
    <w:p w14:paraId="31D7E93E" w14:textId="77777777" w:rsidR="00561712" w:rsidRDefault="00561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m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2C178E" w:rsidRDefault="002C178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3ADD" w14:textId="77777777" w:rsidR="00561712" w:rsidRDefault="00561712">
      <w:r>
        <w:separator/>
      </w:r>
    </w:p>
  </w:footnote>
  <w:footnote w:type="continuationSeparator" w:id="0">
    <w:p w14:paraId="772AF3A8" w14:textId="77777777" w:rsidR="00561712" w:rsidRDefault="00561712">
      <w:r>
        <w:continuationSeparator/>
      </w:r>
    </w:p>
  </w:footnote>
  <w:footnote w:type="continuationNotice" w:id="1">
    <w:p w14:paraId="31D9A08D" w14:textId="77777777" w:rsidR="00561712" w:rsidRDefault="00561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423D6FCF" w:rsidR="002C178E" w:rsidRDefault="000B6408">
    <w:pPr>
      <w:pBdr>
        <w:top w:val="nil"/>
        <w:left w:val="nil"/>
        <w:bottom w:val="nil"/>
        <w:right w:val="nil"/>
        <w:between w:val="nil"/>
      </w:pBdr>
      <w:tabs>
        <w:tab w:val="right" w:pos="9020"/>
      </w:tabs>
      <w:rPr>
        <w:rFonts w:ascii="Helvetica Neue" w:eastAsia="Helvetica Neue" w:hAnsi="Helvetica Neue" w:cs="Helvetica Neue"/>
        <w:color w:val="000000"/>
      </w:rPr>
    </w:pPr>
    <w:r w:rsidRPr="007A1288">
      <w:rPr>
        <w:rFonts w:ascii="Arial" w:hAnsi="Arial" w:cs="Arial"/>
        <w:noProof/>
        <w:sz w:val="22"/>
        <w:szCs w:val="22"/>
        <w:lang w:eastAsia="en-AU"/>
      </w:rPr>
      <w:drawing>
        <wp:anchor distT="0" distB="0" distL="114300" distR="114300" simplePos="0" relativeHeight="251658240" behindDoc="0" locked="0" layoutInCell="1" allowOverlap="1" wp14:anchorId="49F723BA" wp14:editId="34C6DF7B">
          <wp:simplePos x="0" y="0"/>
          <wp:positionH relativeFrom="margin">
            <wp:posOffset>69215</wp:posOffset>
          </wp:positionH>
          <wp:positionV relativeFrom="margin">
            <wp:posOffset>-810260</wp:posOffset>
          </wp:positionV>
          <wp:extent cx="2333625" cy="69342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R_COL_RGB.png"/>
                  <pic:cNvPicPr/>
                </pic:nvPicPr>
                <pic:blipFill rotWithShape="1">
                  <a:blip r:embed="rId1" cstate="print">
                    <a:extLst>
                      <a:ext uri="{28A0092B-C50C-407E-A947-70E740481C1C}">
                        <a14:useLocalDpi xmlns:a14="http://schemas.microsoft.com/office/drawing/2010/main" val="0"/>
                      </a:ext>
                    </a:extLst>
                  </a:blip>
                  <a:srcRect l="4393" r="4393" b="11765"/>
                  <a:stretch/>
                </pic:blipFill>
                <pic:spPr bwMode="auto">
                  <a:xfrm>
                    <a:off x="0" y="0"/>
                    <a:ext cx="2333625"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RoHRJMxsS3O6q/" int2:id="Yi9p5t0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56A"/>
    <w:multiLevelType w:val="multilevel"/>
    <w:tmpl w:val="C35AD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478A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0E0962"/>
    <w:multiLevelType w:val="hybridMultilevel"/>
    <w:tmpl w:val="9D4C0B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FE4BFF"/>
    <w:multiLevelType w:val="multilevel"/>
    <w:tmpl w:val="99F4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37620"/>
    <w:multiLevelType w:val="hybridMultilevel"/>
    <w:tmpl w:val="F796D87E"/>
    <w:lvl w:ilvl="0" w:tplc="CDA02A82">
      <w:start w:val="1"/>
      <w:numFmt w:val="bullet"/>
      <w:lvlText w:val="●"/>
      <w:lvlJc w:val="left"/>
      <w:pPr>
        <w:ind w:left="720" w:hanging="360"/>
      </w:pPr>
      <w:rPr>
        <w:rFonts w:ascii="Noto Sans Symbols" w:eastAsia="Noto Sans Symbols" w:hAnsi="Noto Sans Symbols" w:cs="Noto Sans Symbols"/>
      </w:rPr>
    </w:lvl>
    <w:lvl w:ilvl="1" w:tplc="27DA4894">
      <w:start w:val="1"/>
      <w:numFmt w:val="bullet"/>
      <w:lvlText w:val="o"/>
      <w:lvlJc w:val="left"/>
      <w:pPr>
        <w:ind w:left="1440" w:hanging="360"/>
      </w:pPr>
      <w:rPr>
        <w:rFonts w:ascii="Courier New" w:eastAsia="Courier New" w:hAnsi="Courier New" w:cs="Courier New"/>
      </w:rPr>
    </w:lvl>
    <w:lvl w:ilvl="2" w:tplc="BCFA73E8">
      <w:start w:val="1"/>
      <w:numFmt w:val="bullet"/>
      <w:lvlText w:val="▪"/>
      <w:lvlJc w:val="left"/>
      <w:pPr>
        <w:ind w:left="2160" w:hanging="360"/>
      </w:pPr>
      <w:rPr>
        <w:rFonts w:ascii="Noto Sans Symbols" w:eastAsia="Noto Sans Symbols" w:hAnsi="Noto Sans Symbols" w:cs="Noto Sans Symbols"/>
      </w:rPr>
    </w:lvl>
    <w:lvl w:ilvl="3" w:tplc="207C8FFC">
      <w:start w:val="1"/>
      <w:numFmt w:val="bullet"/>
      <w:lvlText w:val="●"/>
      <w:lvlJc w:val="left"/>
      <w:pPr>
        <w:ind w:left="2880" w:hanging="360"/>
      </w:pPr>
      <w:rPr>
        <w:rFonts w:ascii="Noto Sans Symbols" w:eastAsia="Noto Sans Symbols" w:hAnsi="Noto Sans Symbols" w:cs="Noto Sans Symbols"/>
      </w:rPr>
    </w:lvl>
    <w:lvl w:ilvl="4" w:tplc="38D6FC5C">
      <w:start w:val="1"/>
      <w:numFmt w:val="bullet"/>
      <w:lvlText w:val="o"/>
      <w:lvlJc w:val="left"/>
      <w:pPr>
        <w:ind w:left="3600" w:hanging="360"/>
      </w:pPr>
      <w:rPr>
        <w:rFonts w:ascii="Courier New" w:eastAsia="Courier New" w:hAnsi="Courier New" w:cs="Courier New"/>
      </w:rPr>
    </w:lvl>
    <w:lvl w:ilvl="5" w:tplc="E1D8C932">
      <w:start w:val="1"/>
      <w:numFmt w:val="bullet"/>
      <w:lvlText w:val="▪"/>
      <w:lvlJc w:val="left"/>
      <w:pPr>
        <w:ind w:left="4320" w:hanging="360"/>
      </w:pPr>
      <w:rPr>
        <w:rFonts w:ascii="Noto Sans Symbols" w:eastAsia="Noto Sans Symbols" w:hAnsi="Noto Sans Symbols" w:cs="Noto Sans Symbols"/>
      </w:rPr>
    </w:lvl>
    <w:lvl w:ilvl="6" w:tplc="37D448A4">
      <w:start w:val="1"/>
      <w:numFmt w:val="bullet"/>
      <w:lvlText w:val="●"/>
      <w:lvlJc w:val="left"/>
      <w:pPr>
        <w:ind w:left="5040" w:hanging="360"/>
      </w:pPr>
      <w:rPr>
        <w:rFonts w:ascii="Noto Sans Symbols" w:eastAsia="Noto Sans Symbols" w:hAnsi="Noto Sans Symbols" w:cs="Noto Sans Symbols"/>
      </w:rPr>
    </w:lvl>
    <w:lvl w:ilvl="7" w:tplc="355EA278">
      <w:start w:val="1"/>
      <w:numFmt w:val="bullet"/>
      <w:lvlText w:val="o"/>
      <w:lvlJc w:val="left"/>
      <w:pPr>
        <w:ind w:left="5760" w:hanging="360"/>
      </w:pPr>
      <w:rPr>
        <w:rFonts w:ascii="Courier New" w:eastAsia="Courier New" w:hAnsi="Courier New" w:cs="Courier New"/>
      </w:rPr>
    </w:lvl>
    <w:lvl w:ilvl="8" w:tplc="6102E75C">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8B7F64"/>
    <w:multiLevelType w:val="hybridMultilevel"/>
    <w:tmpl w:val="CFEA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2C5B08"/>
    <w:multiLevelType w:val="multilevel"/>
    <w:tmpl w:val="147E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D01EF1"/>
    <w:multiLevelType w:val="hybridMultilevel"/>
    <w:tmpl w:val="50401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D314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075031"/>
    <w:multiLevelType w:val="hybridMultilevel"/>
    <w:tmpl w:val="FFFFFFFF"/>
    <w:lvl w:ilvl="0" w:tplc="3FC26D3A">
      <w:start w:val="1"/>
      <w:numFmt w:val="bullet"/>
      <w:lvlText w:val=""/>
      <w:lvlJc w:val="left"/>
      <w:pPr>
        <w:ind w:left="720" w:hanging="360"/>
      </w:pPr>
      <w:rPr>
        <w:rFonts w:ascii="Symbol" w:hAnsi="Symbol" w:hint="default"/>
      </w:rPr>
    </w:lvl>
    <w:lvl w:ilvl="1" w:tplc="A7AAAC3C">
      <w:start w:val="1"/>
      <w:numFmt w:val="bullet"/>
      <w:lvlText w:val="o"/>
      <w:lvlJc w:val="left"/>
      <w:pPr>
        <w:ind w:left="1440" w:hanging="360"/>
      </w:pPr>
      <w:rPr>
        <w:rFonts w:ascii="Courier New" w:hAnsi="Courier New" w:hint="default"/>
      </w:rPr>
    </w:lvl>
    <w:lvl w:ilvl="2" w:tplc="F316500C">
      <w:start w:val="1"/>
      <w:numFmt w:val="bullet"/>
      <w:lvlText w:val=""/>
      <w:lvlJc w:val="left"/>
      <w:pPr>
        <w:ind w:left="2160" w:hanging="360"/>
      </w:pPr>
      <w:rPr>
        <w:rFonts w:ascii="Wingdings" w:hAnsi="Wingdings" w:hint="default"/>
      </w:rPr>
    </w:lvl>
    <w:lvl w:ilvl="3" w:tplc="4D52B7D8">
      <w:start w:val="1"/>
      <w:numFmt w:val="bullet"/>
      <w:lvlText w:val=""/>
      <w:lvlJc w:val="left"/>
      <w:pPr>
        <w:ind w:left="2880" w:hanging="360"/>
      </w:pPr>
      <w:rPr>
        <w:rFonts w:ascii="Symbol" w:hAnsi="Symbol" w:hint="default"/>
      </w:rPr>
    </w:lvl>
    <w:lvl w:ilvl="4" w:tplc="5FF6D860">
      <w:start w:val="1"/>
      <w:numFmt w:val="bullet"/>
      <w:lvlText w:val="o"/>
      <w:lvlJc w:val="left"/>
      <w:pPr>
        <w:ind w:left="3600" w:hanging="360"/>
      </w:pPr>
      <w:rPr>
        <w:rFonts w:ascii="Courier New" w:hAnsi="Courier New" w:hint="default"/>
      </w:rPr>
    </w:lvl>
    <w:lvl w:ilvl="5" w:tplc="55225298">
      <w:start w:val="1"/>
      <w:numFmt w:val="bullet"/>
      <w:lvlText w:val=""/>
      <w:lvlJc w:val="left"/>
      <w:pPr>
        <w:ind w:left="4320" w:hanging="360"/>
      </w:pPr>
      <w:rPr>
        <w:rFonts w:ascii="Wingdings" w:hAnsi="Wingdings" w:hint="default"/>
      </w:rPr>
    </w:lvl>
    <w:lvl w:ilvl="6" w:tplc="2668BC2A">
      <w:start w:val="1"/>
      <w:numFmt w:val="bullet"/>
      <w:lvlText w:val=""/>
      <w:lvlJc w:val="left"/>
      <w:pPr>
        <w:ind w:left="5040" w:hanging="360"/>
      </w:pPr>
      <w:rPr>
        <w:rFonts w:ascii="Symbol" w:hAnsi="Symbol" w:hint="default"/>
      </w:rPr>
    </w:lvl>
    <w:lvl w:ilvl="7" w:tplc="10B09A44">
      <w:start w:val="1"/>
      <w:numFmt w:val="bullet"/>
      <w:lvlText w:val="o"/>
      <w:lvlJc w:val="left"/>
      <w:pPr>
        <w:ind w:left="5760" w:hanging="360"/>
      </w:pPr>
      <w:rPr>
        <w:rFonts w:ascii="Courier New" w:hAnsi="Courier New" w:hint="default"/>
      </w:rPr>
    </w:lvl>
    <w:lvl w:ilvl="8" w:tplc="8D602A50">
      <w:start w:val="1"/>
      <w:numFmt w:val="bullet"/>
      <w:lvlText w:val=""/>
      <w:lvlJc w:val="left"/>
      <w:pPr>
        <w:ind w:left="6480" w:hanging="360"/>
      </w:pPr>
      <w:rPr>
        <w:rFonts w:ascii="Wingdings" w:hAnsi="Wingdings" w:hint="default"/>
      </w:rPr>
    </w:lvl>
  </w:abstractNum>
  <w:abstractNum w:abstractNumId="10" w15:restartNumberingAfterBreak="0">
    <w:nsid w:val="24A22396"/>
    <w:multiLevelType w:val="hybridMultilevel"/>
    <w:tmpl w:val="FFFFFFFF"/>
    <w:lvl w:ilvl="0" w:tplc="8AC8BD44">
      <w:start w:val="1"/>
      <w:numFmt w:val="bullet"/>
      <w:lvlText w:val="●"/>
      <w:lvlJc w:val="left"/>
      <w:pPr>
        <w:ind w:left="720" w:hanging="360"/>
      </w:pPr>
      <w:rPr>
        <w:rFonts w:ascii="Noto Sans Symbols" w:hAnsi="Noto Sans Symbols" w:hint="default"/>
      </w:rPr>
    </w:lvl>
    <w:lvl w:ilvl="1" w:tplc="8952A0F4">
      <w:start w:val="1"/>
      <w:numFmt w:val="bullet"/>
      <w:lvlText w:val="o"/>
      <w:lvlJc w:val="left"/>
      <w:pPr>
        <w:ind w:left="1440" w:hanging="360"/>
      </w:pPr>
      <w:rPr>
        <w:rFonts w:ascii="Courier New" w:hAnsi="Courier New" w:hint="default"/>
      </w:rPr>
    </w:lvl>
    <w:lvl w:ilvl="2" w:tplc="36327488">
      <w:start w:val="1"/>
      <w:numFmt w:val="bullet"/>
      <w:lvlText w:val="▪"/>
      <w:lvlJc w:val="left"/>
      <w:pPr>
        <w:ind w:left="2160" w:hanging="360"/>
      </w:pPr>
      <w:rPr>
        <w:rFonts w:ascii="Noto Sans Symbols" w:hAnsi="Noto Sans Symbols" w:hint="default"/>
      </w:rPr>
    </w:lvl>
    <w:lvl w:ilvl="3" w:tplc="FC4C942A">
      <w:start w:val="1"/>
      <w:numFmt w:val="bullet"/>
      <w:lvlText w:val="●"/>
      <w:lvlJc w:val="left"/>
      <w:pPr>
        <w:ind w:left="2880" w:hanging="360"/>
      </w:pPr>
      <w:rPr>
        <w:rFonts w:ascii="Noto Sans Symbols" w:hAnsi="Noto Sans Symbols" w:hint="default"/>
      </w:rPr>
    </w:lvl>
    <w:lvl w:ilvl="4" w:tplc="BE1A7030">
      <w:start w:val="1"/>
      <w:numFmt w:val="bullet"/>
      <w:lvlText w:val="o"/>
      <w:lvlJc w:val="left"/>
      <w:pPr>
        <w:ind w:left="3600" w:hanging="360"/>
      </w:pPr>
      <w:rPr>
        <w:rFonts w:ascii="Courier New" w:hAnsi="Courier New" w:hint="default"/>
      </w:rPr>
    </w:lvl>
    <w:lvl w:ilvl="5" w:tplc="7E0ABA1C">
      <w:start w:val="1"/>
      <w:numFmt w:val="bullet"/>
      <w:lvlText w:val="▪"/>
      <w:lvlJc w:val="left"/>
      <w:pPr>
        <w:ind w:left="4320" w:hanging="360"/>
      </w:pPr>
      <w:rPr>
        <w:rFonts w:ascii="Noto Sans Symbols" w:hAnsi="Noto Sans Symbols" w:hint="default"/>
      </w:rPr>
    </w:lvl>
    <w:lvl w:ilvl="6" w:tplc="78F0EEDA">
      <w:start w:val="1"/>
      <w:numFmt w:val="bullet"/>
      <w:lvlText w:val="●"/>
      <w:lvlJc w:val="left"/>
      <w:pPr>
        <w:ind w:left="5040" w:hanging="360"/>
      </w:pPr>
      <w:rPr>
        <w:rFonts w:ascii="Noto Sans Symbols" w:hAnsi="Noto Sans Symbols" w:hint="default"/>
      </w:rPr>
    </w:lvl>
    <w:lvl w:ilvl="7" w:tplc="C012E8C0">
      <w:start w:val="1"/>
      <w:numFmt w:val="bullet"/>
      <w:lvlText w:val="o"/>
      <w:lvlJc w:val="left"/>
      <w:pPr>
        <w:ind w:left="5760" w:hanging="360"/>
      </w:pPr>
      <w:rPr>
        <w:rFonts w:ascii="Courier New" w:hAnsi="Courier New" w:hint="default"/>
      </w:rPr>
    </w:lvl>
    <w:lvl w:ilvl="8" w:tplc="D198563C">
      <w:start w:val="1"/>
      <w:numFmt w:val="bullet"/>
      <w:lvlText w:val="▪"/>
      <w:lvlJc w:val="left"/>
      <w:pPr>
        <w:ind w:left="6480" w:hanging="360"/>
      </w:pPr>
      <w:rPr>
        <w:rFonts w:ascii="Noto Sans Symbols" w:hAnsi="Noto Sans Symbols" w:hint="default"/>
      </w:rPr>
    </w:lvl>
  </w:abstractNum>
  <w:abstractNum w:abstractNumId="11" w15:restartNumberingAfterBreak="0">
    <w:nsid w:val="25252485"/>
    <w:multiLevelType w:val="multilevel"/>
    <w:tmpl w:val="97FA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683EA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2144AF"/>
    <w:multiLevelType w:val="hybridMultilevel"/>
    <w:tmpl w:val="FFFFFFFF"/>
    <w:lvl w:ilvl="0" w:tplc="452403B8">
      <w:start w:val="1"/>
      <w:numFmt w:val="bullet"/>
      <w:lvlText w:val=""/>
      <w:lvlJc w:val="left"/>
      <w:pPr>
        <w:ind w:left="720" w:hanging="360"/>
      </w:pPr>
      <w:rPr>
        <w:rFonts w:ascii="Symbol" w:hAnsi="Symbol" w:hint="default"/>
      </w:rPr>
    </w:lvl>
    <w:lvl w:ilvl="1" w:tplc="EFE0F898">
      <w:start w:val="1"/>
      <w:numFmt w:val="bullet"/>
      <w:lvlText w:val="o"/>
      <w:lvlJc w:val="left"/>
      <w:pPr>
        <w:ind w:left="1440" w:hanging="360"/>
      </w:pPr>
      <w:rPr>
        <w:rFonts w:ascii="Courier New" w:hAnsi="Courier New" w:hint="default"/>
      </w:rPr>
    </w:lvl>
    <w:lvl w:ilvl="2" w:tplc="8D768C02">
      <w:start w:val="1"/>
      <w:numFmt w:val="bullet"/>
      <w:lvlText w:val=""/>
      <w:lvlJc w:val="left"/>
      <w:pPr>
        <w:ind w:left="2160" w:hanging="360"/>
      </w:pPr>
      <w:rPr>
        <w:rFonts w:ascii="Wingdings" w:hAnsi="Wingdings" w:hint="default"/>
      </w:rPr>
    </w:lvl>
    <w:lvl w:ilvl="3" w:tplc="D454497C">
      <w:start w:val="1"/>
      <w:numFmt w:val="bullet"/>
      <w:lvlText w:val=""/>
      <w:lvlJc w:val="left"/>
      <w:pPr>
        <w:ind w:left="2880" w:hanging="360"/>
      </w:pPr>
      <w:rPr>
        <w:rFonts w:ascii="Symbol" w:hAnsi="Symbol" w:hint="default"/>
      </w:rPr>
    </w:lvl>
    <w:lvl w:ilvl="4" w:tplc="8D76864C">
      <w:start w:val="1"/>
      <w:numFmt w:val="bullet"/>
      <w:lvlText w:val="o"/>
      <w:lvlJc w:val="left"/>
      <w:pPr>
        <w:ind w:left="3600" w:hanging="360"/>
      </w:pPr>
      <w:rPr>
        <w:rFonts w:ascii="Courier New" w:hAnsi="Courier New" w:hint="default"/>
      </w:rPr>
    </w:lvl>
    <w:lvl w:ilvl="5" w:tplc="A9E0898A">
      <w:start w:val="1"/>
      <w:numFmt w:val="bullet"/>
      <w:lvlText w:val=""/>
      <w:lvlJc w:val="left"/>
      <w:pPr>
        <w:ind w:left="4320" w:hanging="360"/>
      </w:pPr>
      <w:rPr>
        <w:rFonts w:ascii="Wingdings" w:hAnsi="Wingdings" w:hint="default"/>
      </w:rPr>
    </w:lvl>
    <w:lvl w:ilvl="6" w:tplc="E3C6DE7C">
      <w:start w:val="1"/>
      <w:numFmt w:val="bullet"/>
      <w:lvlText w:val=""/>
      <w:lvlJc w:val="left"/>
      <w:pPr>
        <w:ind w:left="5040" w:hanging="360"/>
      </w:pPr>
      <w:rPr>
        <w:rFonts w:ascii="Symbol" w:hAnsi="Symbol" w:hint="default"/>
      </w:rPr>
    </w:lvl>
    <w:lvl w:ilvl="7" w:tplc="FF480060">
      <w:start w:val="1"/>
      <w:numFmt w:val="bullet"/>
      <w:lvlText w:val="o"/>
      <w:lvlJc w:val="left"/>
      <w:pPr>
        <w:ind w:left="5760" w:hanging="360"/>
      </w:pPr>
      <w:rPr>
        <w:rFonts w:ascii="Courier New" w:hAnsi="Courier New" w:hint="default"/>
      </w:rPr>
    </w:lvl>
    <w:lvl w:ilvl="8" w:tplc="AB0C869A">
      <w:start w:val="1"/>
      <w:numFmt w:val="bullet"/>
      <w:lvlText w:val=""/>
      <w:lvlJc w:val="left"/>
      <w:pPr>
        <w:ind w:left="6480" w:hanging="360"/>
      </w:pPr>
      <w:rPr>
        <w:rFonts w:ascii="Wingdings" w:hAnsi="Wingdings" w:hint="default"/>
      </w:rPr>
    </w:lvl>
  </w:abstractNum>
  <w:abstractNum w:abstractNumId="14" w15:restartNumberingAfterBreak="0">
    <w:nsid w:val="3C484FFB"/>
    <w:multiLevelType w:val="hybridMultilevel"/>
    <w:tmpl w:val="0EAE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B6859"/>
    <w:multiLevelType w:val="multilevel"/>
    <w:tmpl w:val="F1F84D2A"/>
    <w:lvl w:ilvl="0">
      <w:start w:val="1"/>
      <w:numFmt w:val="bullet"/>
      <w:lvlText w:val="●"/>
      <w:lvlJc w:val="left"/>
      <w:pPr>
        <w:ind w:left="753" w:hanging="393"/>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73" w:hanging="392"/>
      </w:pPr>
      <w:rPr>
        <w:rFonts w:ascii="Arimo" w:eastAsia="Arimo" w:hAnsi="Arimo" w:cs="Arimo"/>
        <w:b w:val="0"/>
        <w:i w:val="0"/>
        <w:smallCaps w:val="0"/>
        <w:strike w:val="0"/>
        <w:shd w:val="clear" w:color="auto" w:fill="auto"/>
        <w:vertAlign w:val="baseline"/>
      </w:rPr>
    </w:lvl>
    <w:lvl w:ilvl="2">
      <w:start w:val="1"/>
      <w:numFmt w:val="bullet"/>
      <w:lvlText w:val="▪"/>
      <w:lvlJc w:val="left"/>
      <w:pPr>
        <w:ind w:left="2193" w:hanging="393"/>
      </w:pPr>
      <w:rPr>
        <w:rFonts w:ascii="Arimo" w:eastAsia="Arimo" w:hAnsi="Arimo" w:cs="Arimo"/>
        <w:b w:val="0"/>
        <w:i w:val="0"/>
        <w:smallCaps w:val="0"/>
        <w:strike w:val="0"/>
        <w:shd w:val="clear" w:color="auto" w:fill="auto"/>
        <w:vertAlign w:val="baseline"/>
      </w:rPr>
    </w:lvl>
    <w:lvl w:ilvl="3">
      <w:start w:val="1"/>
      <w:numFmt w:val="bullet"/>
      <w:lvlText w:val="●"/>
      <w:lvlJc w:val="left"/>
      <w:pPr>
        <w:ind w:left="2913" w:hanging="39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33" w:hanging="393"/>
      </w:pPr>
      <w:rPr>
        <w:rFonts w:ascii="Arimo" w:eastAsia="Arimo" w:hAnsi="Arimo" w:cs="Arimo"/>
        <w:b w:val="0"/>
        <w:i w:val="0"/>
        <w:smallCaps w:val="0"/>
        <w:strike w:val="0"/>
        <w:shd w:val="clear" w:color="auto" w:fill="auto"/>
        <w:vertAlign w:val="baseline"/>
      </w:rPr>
    </w:lvl>
    <w:lvl w:ilvl="5">
      <w:start w:val="1"/>
      <w:numFmt w:val="bullet"/>
      <w:lvlText w:val="▪"/>
      <w:lvlJc w:val="left"/>
      <w:pPr>
        <w:ind w:left="4353" w:hanging="393"/>
      </w:pPr>
      <w:rPr>
        <w:rFonts w:ascii="Arimo" w:eastAsia="Arimo" w:hAnsi="Arimo" w:cs="Arimo"/>
        <w:b w:val="0"/>
        <w:i w:val="0"/>
        <w:smallCaps w:val="0"/>
        <w:strike w:val="0"/>
        <w:shd w:val="clear" w:color="auto" w:fill="auto"/>
        <w:vertAlign w:val="baseline"/>
      </w:rPr>
    </w:lvl>
    <w:lvl w:ilvl="6">
      <w:start w:val="1"/>
      <w:numFmt w:val="bullet"/>
      <w:lvlText w:val="●"/>
      <w:lvlJc w:val="left"/>
      <w:pPr>
        <w:ind w:left="5073" w:hanging="39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93" w:hanging="393"/>
      </w:pPr>
      <w:rPr>
        <w:rFonts w:ascii="Arimo" w:eastAsia="Arimo" w:hAnsi="Arimo" w:cs="Arimo"/>
        <w:b w:val="0"/>
        <w:i w:val="0"/>
        <w:smallCaps w:val="0"/>
        <w:strike w:val="0"/>
        <w:shd w:val="clear" w:color="auto" w:fill="auto"/>
        <w:vertAlign w:val="baseline"/>
      </w:rPr>
    </w:lvl>
    <w:lvl w:ilvl="8">
      <w:start w:val="1"/>
      <w:numFmt w:val="bullet"/>
      <w:lvlText w:val="▪"/>
      <w:lvlJc w:val="left"/>
      <w:pPr>
        <w:ind w:left="6513" w:hanging="393"/>
      </w:pPr>
      <w:rPr>
        <w:rFonts w:ascii="Arimo" w:eastAsia="Arimo" w:hAnsi="Arimo" w:cs="Arimo"/>
        <w:b w:val="0"/>
        <w:i w:val="0"/>
        <w:smallCaps w:val="0"/>
        <w:strike w:val="0"/>
        <w:shd w:val="clear" w:color="auto" w:fill="auto"/>
        <w:vertAlign w:val="baseline"/>
      </w:rPr>
    </w:lvl>
  </w:abstractNum>
  <w:abstractNum w:abstractNumId="16" w15:restartNumberingAfterBreak="0">
    <w:nsid w:val="47066F14"/>
    <w:multiLevelType w:val="hybridMultilevel"/>
    <w:tmpl w:val="62327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D2513A"/>
    <w:multiLevelType w:val="multilevel"/>
    <w:tmpl w:val="C5526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1A0894"/>
    <w:multiLevelType w:val="multilevel"/>
    <w:tmpl w:val="9EA802FC"/>
    <w:lvl w:ilvl="0">
      <w:start w:val="1"/>
      <w:numFmt w:val="bullet"/>
      <w:lvlText w:val="●"/>
      <w:lvlJc w:val="left"/>
      <w:pPr>
        <w:ind w:left="798" w:hanging="393"/>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518" w:hanging="392"/>
      </w:pPr>
      <w:rPr>
        <w:rFonts w:ascii="Arimo" w:eastAsia="Arimo" w:hAnsi="Arimo" w:cs="Arimo"/>
        <w:b w:val="0"/>
        <w:i w:val="0"/>
        <w:smallCaps w:val="0"/>
        <w:strike w:val="0"/>
        <w:shd w:val="clear" w:color="auto" w:fill="auto"/>
        <w:vertAlign w:val="baseline"/>
      </w:rPr>
    </w:lvl>
    <w:lvl w:ilvl="2">
      <w:start w:val="1"/>
      <w:numFmt w:val="bullet"/>
      <w:lvlText w:val="▪"/>
      <w:lvlJc w:val="left"/>
      <w:pPr>
        <w:ind w:left="2238" w:hanging="393"/>
      </w:pPr>
      <w:rPr>
        <w:rFonts w:ascii="Arimo" w:eastAsia="Arimo" w:hAnsi="Arimo" w:cs="Arimo"/>
        <w:b w:val="0"/>
        <w:i w:val="0"/>
        <w:smallCaps w:val="0"/>
        <w:strike w:val="0"/>
        <w:shd w:val="clear" w:color="auto" w:fill="auto"/>
        <w:vertAlign w:val="baseline"/>
      </w:rPr>
    </w:lvl>
    <w:lvl w:ilvl="3">
      <w:start w:val="1"/>
      <w:numFmt w:val="bullet"/>
      <w:lvlText w:val="●"/>
      <w:lvlJc w:val="left"/>
      <w:pPr>
        <w:ind w:left="2958" w:hanging="39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78" w:hanging="393"/>
      </w:pPr>
      <w:rPr>
        <w:rFonts w:ascii="Arimo" w:eastAsia="Arimo" w:hAnsi="Arimo" w:cs="Arimo"/>
        <w:b w:val="0"/>
        <w:i w:val="0"/>
        <w:smallCaps w:val="0"/>
        <w:strike w:val="0"/>
        <w:shd w:val="clear" w:color="auto" w:fill="auto"/>
        <w:vertAlign w:val="baseline"/>
      </w:rPr>
    </w:lvl>
    <w:lvl w:ilvl="5">
      <w:start w:val="1"/>
      <w:numFmt w:val="bullet"/>
      <w:lvlText w:val="▪"/>
      <w:lvlJc w:val="left"/>
      <w:pPr>
        <w:ind w:left="4398" w:hanging="393"/>
      </w:pPr>
      <w:rPr>
        <w:rFonts w:ascii="Arimo" w:eastAsia="Arimo" w:hAnsi="Arimo" w:cs="Arimo"/>
        <w:b w:val="0"/>
        <w:i w:val="0"/>
        <w:smallCaps w:val="0"/>
        <w:strike w:val="0"/>
        <w:shd w:val="clear" w:color="auto" w:fill="auto"/>
        <w:vertAlign w:val="baseline"/>
      </w:rPr>
    </w:lvl>
    <w:lvl w:ilvl="6">
      <w:start w:val="1"/>
      <w:numFmt w:val="bullet"/>
      <w:lvlText w:val="●"/>
      <w:lvlJc w:val="left"/>
      <w:pPr>
        <w:ind w:left="5118" w:hanging="39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838" w:hanging="393"/>
      </w:pPr>
      <w:rPr>
        <w:rFonts w:ascii="Arimo" w:eastAsia="Arimo" w:hAnsi="Arimo" w:cs="Arimo"/>
        <w:b w:val="0"/>
        <w:i w:val="0"/>
        <w:smallCaps w:val="0"/>
        <w:strike w:val="0"/>
        <w:shd w:val="clear" w:color="auto" w:fill="auto"/>
        <w:vertAlign w:val="baseline"/>
      </w:rPr>
    </w:lvl>
    <w:lvl w:ilvl="8">
      <w:start w:val="1"/>
      <w:numFmt w:val="bullet"/>
      <w:lvlText w:val="▪"/>
      <w:lvlJc w:val="left"/>
      <w:pPr>
        <w:ind w:left="6558" w:hanging="393"/>
      </w:pPr>
      <w:rPr>
        <w:rFonts w:ascii="Arimo" w:eastAsia="Arimo" w:hAnsi="Arimo" w:cs="Arimo"/>
        <w:b w:val="0"/>
        <w:i w:val="0"/>
        <w:smallCaps w:val="0"/>
        <w:strike w:val="0"/>
        <w:shd w:val="clear" w:color="auto" w:fill="auto"/>
        <w:vertAlign w:val="baseline"/>
      </w:rPr>
    </w:lvl>
  </w:abstractNum>
  <w:abstractNum w:abstractNumId="19" w15:restartNumberingAfterBreak="0">
    <w:nsid w:val="55A61B7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8284CC2"/>
    <w:multiLevelType w:val="hybridMultilevel"/>
    <w:tmpl w:val="FFFFFFFF"/>
    <w:lvl w:ilvl="0" w:tplc="597C70C8">
      <w:start w:val="1"/>
      <w:numFmt w:val="decimal"/>
      <w:lvlText w:val="%1."/>
      <w:lvlJc w:val="left"/>
      <w:pPr>
        <w:ind w:left="753" w:hanging="393"/>
      </w:pPr>
      <w:rPr>
        <w:rFonts w:ascii="Noto Sans Symbols" w:eastAsia="Noto Sans Symbols" w:hAnsi="Noto Sans Symbols" w:cs="Noto Sans Symbols"/>
        <w:b w:val="0"/>
        <w:i w:val="0"/>
        <w:smallCaps w:val="0"/>
        <w:strike w:val="0"/>
        <w:shd w:val="clear" w:color="auto" w:fill="auto"/>
        <w:vertAlign w:val="baseline"/>
      </w:rPr>
    </w:lvl>
    <w:lvl w:ilvl="1" w:tplc="3E8ABD82">
      <w:start w:val="1"/>
      <w:numFmt w:val="lowerLetter"/>
      <w:lvlText w:val="%2."/>
      <w:lvlJc w:val="left"/>
      <w:pPr>
        <w:ind w:left="1473" w:hanging="392"/>
      </w:pPr>
      <w:rPr>
        <w:rFonts w:ascii="Arimo" w:eastAsia="Arimo" w:hAnsi="Arimo" w:cs="Arimo"/>
        <w:b w:val="0"/>
        <w:i w:val="0"/>
        <w:smallCaps w:val="0"/>
        <w:strike w:val="0"/>
        <w:shd w:val="clear" w:color="auto" w:fill="auto"/>
        <w:vertAlign w:val="baseline"/>
      </w:rPr>
    </w:lvl>
    <w:lvl w:ilvl="2" w:tplc="96B2C054">
      <w:start w:val="1"/>
      <w:numFmt w:val="lowerRoman"/>
      <w:lvlText w:val="%3."/>
      <w:lvlJc w:val="right"/>
      <w:pPr>
        <w:ind w:left="2193" w:hanging="393"/>
      </w:pPr>
      <w:rPr>
        <w:rFonts w:ascii="Arimo" w:eastAsia="Arimo" w:hAnsi="Arimo" w:cs="Arimo"/>
        <w:b w:val="0"/>
        <w:i w:val="0"/>
        <w:smallCaps w:val="0"/>
        <w:strike w:val="0"/>
        <w:shd w:val="clear" w:color="auto" w:fill="auto"/>
        <w:vertAlign w:val="baseline"/>
      </w:rPr>
    </w:lvl>
    <w:lvl w:ilvl="3" w:tplc="E8769078">
      <w:start w:val="1"/>
      <w:numFmt w:val="decimal"/>
      <w:lvlText w:val="%4."/>
      <w:lvlJc w:val="left"/>
      <w:pPr>
        <w:ind w:left="2913" w:hanging="393"/>
      </w:pPr>
      <w:rPr>
        <w:rFonts w:ascii="Noto Sans Symbols" w:eastAsia="Noto Sans Symbols" w:hAnsi="Noto Sans Symbols" w:cs="Noto Sans Symbols"/>
        <w:b w:val="0"/>
        <w:i w:val="0"/>
        <w:smallCaps w:val="0"/>
        <w:strike w:val="0"/>
        <w:shd w:val="clear" w:color="auto" w:fill="auto"/>
        <w:vertAlign w:val="baseline"/>
      </w:rPr>
    </w:lvl>
    <w:lvl w:ilvl="4" w:tplc="C0E0C418">
      <w:start w:val="1"/>
      <w:numFmt w:val="lowerLetter"/>
      <w:lvlText w:val="%5."/>
      <w:lvlJc w:val="left"/>
      <w:pPr>
        <w:ind w:left="3633" w:hanging="393"/>
      </w:pPr>
      <w:rPr>
        <w:rFonts w:ascii="Arimo" w:eastAsia="Arimo" w:hAnsi="Arimo" w:cs="Arimo"/>
        <w:b w:val="0"/>
        <w:i w:val="0"/>
        <w:smallCaps w:val="0"/>
        <w:strike w:val="0"/>
        <w:shd w:val="clear" w:color="auto" w:fill="auto"/>
        <w:vertAlign w:val="baseline"/>
      </w:rPr>
    </w:lvl>
    <w:lvl w:ilvl="5" w:tplc="5920BA5A">
      <w:start w:val="1"/>
      <w:numFmt w:val="lowerRoman"/>
      <w:lvlText w:val="%6."/>
      <w:lvlJc w:val="right"/>
      <w:pPr>
        <w:ind w:left="4353" w:hanging="393"/>
      </w:pPr>
      <w:rPr>
        <w:rFonts w:ascii="Arimo" w:eastAsia="Arimo" w:hAnsi="Arimo" w:cs="Arimo"/>
        <w:b w:val="0"/>
        <w:i w:val="0"/>
        <w:smallCaps w:val="0"/>
        <w:strike w:val="0"/>
        <w:shd w:val="clear" w:color="auto" w:fill="auto"/>
        <w:vertAlign w:val="baseline"/>
      </w:rPr>
    </w:lvl>
    <w:lvl w:ilvl="6" w:tplc="95741B86">
      <w:start w:val="1"/>
      <w:numFmt w:val="decimal"/>
      <w:lvlText w:val="%7."/>
      <w:lvlJc w:val="left"/>
      <w:pPr>
        <w:ind w:left="5073" w:hanging="393"/>
      </w:pPr>
      <w:rPr>
        <w:rFonts w:ascii="Noto Sans Symbols" w:eastAsia="Noto Sans Symbols" w:hAnsi="Noto Sans Symbols" w:cs="Noto Sans Symbols"/>
        <w:b w:val="0"/>
        <w:i w:val="0"/>
        <w:smallCaps w:val="0"/>
        <w:strike w:val="0"/>
        <w:shd w:val="clear" w:color="auto" w:fill="auto"/>
        <w:vertAlign w:val="baseline"/>
      </w:rPr>
    </w:lvl>
    <w:lvl w:ilvl="7" w:tplc="5180F524">
      <w:start w:val="1"/>
      <w:numFmt w:val="lowerLetter"/>
      <w:lvlText w:val="%8."/>
      <w:lvlJc w:val="left"/>
      <w:pPr>
        <w:ind w:left="5793" w:hanging="393"/>
      </w:pPr>
      <w:rPr>
        <w:rFonts w:ascii="Arimo" w:eastAsia="Arimo" w:hAnsi="Arimo" w:cs="Arimo"/>
        <w:b w:val="0"/>
        <w:i w:val="0"/>
        <w:smallCaps w:val="0"/>
        <w:strike w:val="0"/>
        <w:shd w:val="clear" w:color="auto" w:fill="auto"/>
        <w:vertAlign w:val="baseline"/>
      </w:rPr>
    </w:lvl>
    <w:lvl w:ilvl="8" w:tplc="FD3223BA">
      <w:start w:val="1"/>
      <w:numFmt w:val="lowerRoman"/>
      <w:lvlText w:val="%9."/>
      <w:lvlJc w:val="right"/>
      <w:pPr>
        <w:ind w:left="6513" w:hanging="393"/>
      </w:pPr>
      <w:rPr>
        <w:rFonts w:ascii="Arimo" w:eastAsia="Arimo" w:hAnsi="Arimo" w:cs="Arimo"/>
        <w:b w:val="0"/>
        <w:i w:val="0"/>
        <w:smallCaps w:val="0"/>
        <w:strike w:val="0"/>
        <w:shd w:val="clear" w:color="auto" w:fill="auto"/>
        <w:vertAlign w:val="baseline"/>
      </w:rPr>
    </w:lvl>
  </w:abstractNum>
  <w:abstractNum w:abstractNumId="21" w15:restartNumberingAfterBreak="0">
    <w:nsid w:val="5D1F394A"/>
    <w:multiLevelType w:val="hybridMultilevel"/>
    <w:tmpl w:val="1F52D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A12DBF"/>
    <w:multiLevelType w:val="multilevel"/>
    <w:tmpl w:val="FFFFFFFF"/>
    <w:lvl w:ilvl="0">
      <w:start w:val="1"/>
      <w:numFmt w:val="bullet"/>
      <w:lvlText w:val="●"/>
      <w:lvlJc w:val="left"/>
      <w:pPr>
        <w:ind w:left="798" w:hanging="393"/>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518" w:hanging="392"/>
      </w:pPr>
      <w:rPr>
        <w:rFonts w:ascii="Arimo" w:eastAsia="Arimo" w:hAnsi="Arimo" w:cs="Arimo"/>
        <w:b w:val="0"/>
        <w:i w:val="0"/>
        <w:smallCaps w:val="0"/>
        <w:strike w:val="0"/>
        <w:shd w:val="clear" w:color="auto" w:fill="auto"/>
        <w:vertAlign w:val="baseline"/>
      </w:rPr>
    </w:lvl>
    <w:lvl w:ilvl="2">
      <w:start w:val="1"/>
      <w:numFmt w:val="bullet"/>
      <w:lvlText w:val="▪"/>
      <w:lvlJc w:val="left"/>
      <w:pPr>
        <w:ind w:left="2238" w:hanging="393"/>
      </w:pPr>
      <w:rPr>
        <w:rFonts w:ascii="Arimo" w:eastAsia="Arimo" w:hAnsi="Arimo" w:cs="Arimo"/>
        <w:b w:val="0"/>
        <w:i w:val="0"/>
        <w:smallCaps w:val="0"/>
        <w:strike w:val="0"/>
        <w:shd w:val="clear" w:color="auto" w:fill="auto"/>
        <w:vertAlign w:val="baseline"/>
      </w:rPr>
    </w:lvl>
    <w:lvl w:ilvl="3">
      <w:start w:val="1"/>
      <w:numFmt w:val="bullet"/>
      <w:lvlText w:val="●"/>
      <w:lvlJc w:val="left"/>
      <w:pPr>
        <w:ind w:left="2958" w:hanging="39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78" w:hanging="393"/>
      </w:pPr>
      <w:rPr>
        <w:rFonts w:ascii="Arimo" w:eastAsia="Arimo" w:hAnsi="Arimo" w:cs="Arimo"/>
        <w:b w:val="0"/>
        <w:i w:val="0"/>
        <w:smallCaps w:val="0"/>
        <w:strike w:val="0"/>
        <w:shd w:val="clear" w:color="auto" w:fill="auto"/>
        <w:vertAlign w:val="baseline"/>
      </w:rPr>
    </w:lvl>
    <w:lvl w:ilvl="5">
      <w:start w:val="1"/>
      <w:numFmt w:val="bullet"/>
      <w:lvlText w:val="▪"/>
      <w:lvlJc w:val="left"/>
      <w:pPr>
        <w:ind w:left="4398" w:hanging="393"/>
      </w:pPr>
      <w:rPr>
        <w:rFonts w:ascii="Arimo" w:eastAsia="Arimo" w:hAnsi="Arimo" w:cs="Arimo"/>
        <w:b w:val="0"/>
        <w:i w:val="0"/>
        <w:smallCaps w:val="0"/>
        <w:strike w:val="0"/>
        <w:shd w:val="clear" w:color="auto" w:fill="auto"/>
        <w:vertAlign w:val="baseline"/>
      </w:rPr>
    </w:lvl>
    <w:lvl w:ilvl="6">
      <w:start w:val="1"/>
      <w:numFmt w:val="bullet"/>
      <w:lvlText w:val="●"/>
      <w:lvlJc w:val="left"/>
      <w:pPr>
        <w:ind w:left="5118" w:hanging="39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838" w:hanging="393"/>
      </w:pPr>
      <w:rPr>
        <w:rFonts w:ascii="Arimo" w:eastAsia="Arimo" w:hAnsi="Arimo" w:cs="Arimo"/>
        <w:b w:val="0"/>
        <w:i w:val="0"/>
        <w:smallCaps w:val="0"/>
        <w:strike w:val="0"/>
        <w:shd w:val="clear" w:color="auto" w:fill="auto"/>
        <w:vertAlign w:val="baseline"/>
      </w:rPr>
    </w:lvl>
    <w:lvl w:ilvl="8">
      <w:start w:val="1"/>
      <w:numFmt w:val="bullet"/>
      <w:lvlText w:val="▪"/>
      <w:lvlJc w:val="left"/>
      <w:pPr>
        <w:ind w:left="6558" w:hanging="393"/>
      </w:pPr>
      <w:rPr>
        <w:rFonts w:ascii="Arimo" w:eastAsia="Arimo" w:hAnsi="Arimo" w:cs="Arimo"/>
        <w:b w:val="0"/>
        <w:i w:val="0"/>
        <w:smallCaps w:val="0"/>
        <w:strike w:val="0"/>
        <w:shd w:val="clear" w:color="auto" w:fill="auto"/>
        <w:vertAlign w:val="baseline"/>
      </w:rPr>
    </w:lvl>
  </w:abstractNum>
  <w:abstractNum w:abstractNumId="23" w15:restartNumberingAfterBreak="0">
    <w:nsid w:val="620411FF"/>
    <w:multiLevelType w:val="hybridMultilevel"/>
    <w:tmpl w:val="FFFFFFFF"/>
    <w:lvl w:ilvl="0" w:tplc="4C48C992">
      <w:start w:val="1"/>
      <w:numFmt w:val="bullet"/>
      <w:lvlText w:val=""/>
      <w:lvlJc w:val="left"/>
      <w:pPr>
        <w:ind w:left="720" w:hanging="360"/>
      </w:pPr>
      <w:rPr>
        <w:rFonts w:ascii="Symbol" w:hAnsi="Symbol" w:hint="default"/>
      </w:rPr>
    </w:lvl>
    <w:lvl w:ilvl="1" w:tplc="7592EADA">
      <w:start w:val="1"/>
      <w:numFmt w:val="bullet"/>
      <w:lvlText w:val="o"/>
      <w:lvlJc w:val="left"/>
      <w:pPr>
        <w:ind w:left="1440" w:hanging="360"/>
      </w:pPr>
      <w:rPr>
        <w:rFonts w:ascii="Courier New" w:hAnsi="Courier New" w:hint="default"/>
      </w:rPr>
    </w:lvl>
    <w:lvl w:ilvl="2" w:tplc="3C32A6AA">
      <w:start w:val="1"/>
      <w:numFmt w:val="bullet"/>
      <w:lvlText w:val=""/>
      <w:lvlJc w:val="left"/>
      <w:pPr>
        <w:ind w:left="2160" w:hanging="360"/>
      </w:pPr>
      <w:rPr>
        <w:rFonts w:ascii="Wingdings" w:hAnsi="Wingdings" w:hint="default"/>
      </w:rPr>
    </w:lvl>
    <w:lvl w:ilvl="3" w:tplc="5F966542">
      <w:start w:val="1"/>
      <w:numFmt w:val="bullet"/>
      <w:lvlText w:val=""/>
      <w:lvlJc w:val="left"/>
      <w:pPr>
        <w:ind w:left="2880" w:hanging="360"/>
      </w:pPr>
      <w:rPr>
        <w:rFonts w:ascii="Symbol" w:hAnsi="Symbol" w:hint="default"/>
      </w:rPr>
    </w:lvl>
    <w:lvl w:ilvl="4" w:tplc="22EE72E4">
      <w:start w:val="1"/>
      <w:numFmt w:val="bullet"/>
      <w:lvlText w:val="o"/>
      <w:lvlJc w:val="left"/>
      <w:pPr>
        <w:ind w:left="3600" w:hanging="360"/>
      </w:pPr>
      <w:rPr>
        <w:rFonts w:ascii="Courier New" w:hAnsi="Courier New" w:hint="default"/>
      </w:rPr>
    </w:lvl>
    <w:lvl w:ilvl="5" w:tplc="36968944">
      <w:start w:val="1"/>
      <w:numFmt w:val="bullet"/>
      <w:lvlText w:val=""/>
      <w:lvlJc w:val="left"/>
      <w:pPr>
        <w:ind w:left="4320" w:hanging="360"/>
      </w:pPr>
      <w:rPr>
        <w:rFonts w:ascii="Wingdings" w:hAnsi="Wingdings" w:hint="default"/>
      </w:rPr>
    </w:lvl>
    <w:lvl w:ilvl="6" w:tplc="61B266C8">
      <w:start w:val="1"/>
      <w:numFmt w:val="bullet"/>
      <w:lvlText w:val=""/>
      <w:lvlJc w:val="left"/>
      <w:pPr>
        <w:ind w:left="5040" w:hanging="360"/>
      </w:pPr>
      <w:rPr>
        <w:rFonts w:ascii="Symbol" w:hAnsi="Symbol" w:hint="default"/>
      </w:rPr>
    </w:lvl>
    <w:lvl w:ilvl="7" w:tplc="612A0ACC">
      <w:start w:val="1"/>
      <w:numFmt w:val="bullet"/>
      <w:lvlText w:val="o"/>
      <w:lvlJc w:val="left"/>
      <w:pPr>
        <w:ind w:left="5760" w:hanging="360"/>
      </w:pPr>
      <w:rPr>
        <w:rFonts w:ascii="Courier New" w:hAnsi="Courier New" w:hint="default"/>
      </w:rPr>
    </w:lvl>
    <w:lvl w:ilvl="8" w:tplc="ADBA4B2E">
      <w:start w:val="1"/>
      <w:numFmt w:val="bullet"/>
      <w:lvlText w:val=""/>
      <w:lvlJc w:val="left"/>
      <w:pPr>
        <w:ind w:left="6480" w:hanging="360"/>
      </w:pPr>
      <w:rPr>
        <w:rFonts w:ascii="Wingdings" w:hAnsi="Wingdings" w:hint="default"/>
      </w:rPr>
    </w:lvl>
  </w:abstractNum>
  <w:abstractNum w:abstractNumId="24" w15:restartNumberingAfterBreak="0">
    <w:nsid w:val="63174353"/>
    <w:multiLevelType w:val="hybridMultilevel"/>
    <w:tmpl w:val="BA4A2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2E1803"/>
    <w:multiLevelType w:val="hybridMultilevel"/>
    <w:tmpl w:val="BD54DC34"/>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6" w15:restartNumberingAfterBreak="0">
    <w:nsid w:val="65623734"/>
    <w:multiLevelType w:val="multilevel"/>
    <w:tmpl w:val="0DD052C0"/>
    <w:lvl w:ilvl="0">
      <w:start w:val="1"/>
      <w:numFmt w:val="decimal"/>
      <w:lvlText w:val="%1."/>
      <w:lvlJc w:val="left"/>
      <w:pPr>
        <w:ind w:left="753" w:hanging="393"/>
      </w:pPr>
      <w:rPr>
        <w:rFonts w:ascii="Noto Sans Symbols" w:eastAsia="Noto Sans Symbols" w:hAnsi="Noto Sans Symbols" w:cs="Noto Sans Symbols"/>
        <w:b w:val="0"/>
        <w:i w:val="0"/>
        <w:smallCaps w:val="0"/>
        <w:strike w:val="0"/>
        <w:shd w:val="clear" w:color="auto" w:fill="auto"/>
        <w:vertAlign w:val="baseline"/>
      </w:rPr>
    </w:lvl>
    <w:lvl w:ilvl="1">
      <w:start w:val="1"/>
      <w:numFmt w:val="lowerLetter"/>
      <w:lvlText w:val="%2."/>
      <w:lvlJc w:val="left"/>
      <w:pPr>
        <w:ind w:left="1473" w:hanging="392"/>
      </w:pPr>
      <w:rPr>
        <w:rFonts w:ascii="Arimo" w:eastAsia="Arimo" w:hAnsi="Arimo" w:cs="Arimo"/>
        <w:b w:val="0"/>
        <w:i w:val="0"/>
        <w:smallCaps w:val="0"/>
        <w:strike w:val="0"/>
        <w:shd w:val="clear" w:color="auto" w:fill="auto"/>
        <w:vertAlign w:val="baseline"/>
      </w:rPr>
    </w:lvl>
    <w:lvl w:ilvl="2">
      <w:start w:val="1"/>
      <w:numFmt w:val="lowerRoman"/>
      <w:lvlText w:val="%3."/>
      <w:lvlJc w:val="right"/>
      <w:pPr>
        <w:ind w:left="2193" w:hanging="393"/>
      </w:pPr>
      <w:rPr>
        <w:rFonts w:ascii="Arimo" w:eastAsia="Arimo" w:hAnsi="Arimo" w:cs="Arimo"/>
        <w:b w:val="0"/>
        <w:i w:val="0"/>
        <w:smallCaps w:val="0"/>
        <w:strike w:val="0"/>
        <w:shd w:val="clear" w:color="auto" w:fill="auto"/>
        <w:vertAlign w:val="baseline"/>
      </w:rPr>
    </w:lvl>
    <w:lvl w:ilvl="3">
      <w:start w:val="1"/>
      <w:numFmt w:val="decimal"/>
      <w:lvlText w:val="%4."/>
      <w:lvlJc w:val="left"/>
      <w:pPr>
        <w:ind w:left="2913" w:hanging="393"/>
      </w:pPr>
      <w:rPr>
        <w:rFonts w:ascii="Noto Sans Symbols" w:eastAsia="Noto Sans Symbols" w:hAnsi="Noto Sans Symbols" w:cs="Noto Sans Symbols"/>
        <w:b w:val="0"/>
        <w:i w:val="0"/>
        <w:smallCaps w:val="0"/>
        <w:strike w:val="0"/>
        <w:shd w:val="clear" w:color="auto" w:fill="auto"/>
        <w:vertAlign w:val="baseline"/>
      </w:rPr>
    </w:lvl>
    <w:lvl w:ilvl="4">
      <w:start w:val="1"/>
      <w:numFmt w:val="lowerLetter"/>
      <w:lvlText w:val="%5."/>
      <w:lvlJc w:val="left"/>
      <w:pPr>
        <w:ind w:left="3633" w:hanging="393"/>
      </w:pPr>
      <w:rPr>
        <w:rFonts w:ascii="Arimo" w:eastAsia="Arimo" w:hAnsi="Arimo" w:cs="Arimo"/>
        <w:b w:val="0"/>
        <w:i w:val="0"/>
        <w:smallCaps w:val="0"/>
        <w:strike w:val="0"/>
        <w:shd w:val="clear" w:color="auto" w:fill="auto"/>
        <w:vertAlign w:val="baseline"/>
      </w:rPr>
    </w:lvl>
    <w:lvl w:ilvl="5">
      <w:start w:val="1"/>
      <w:numFmt w:val="lowerRoman"/>
      <w:lvlText w:val="%6."/>
      <w:lvlJc w:val="right"/>
      <w:pPr>
        <w:ind w:left="4353" w:hanging="393"/>
      </w:pPr>
      <w:rPr>
        <w:rFonts w:ascii="Arimo" w:eastAsia="Arimo" w:hAnsi="Arimo" w:cs="Arimo"/>
        <w:b w:val="0"/>
        <w:i w:val="0"/>
        <w:smallCaps w:val="0"/>
        <w:strike w:val="0"/>
        <w:shd w:val="clear" w:color="auto" w:fill="auto"/>
        <w:vertAlign w:val="baseline"/>
      </w:rPr>
    </w:lvl>
    <w:lvl w:ilvl="6">
      <w:start w:val="1"/>
      <w:numFmt w:val="decimal"/>
      <w:lvlText w:val="%7."/>
      <w:lvlJc w:val="left"/>
      <w:pPr>
        <w:ind w:left="5073" w:hanging="393"/>
      </w:pPr>
      <w:rPr>
        <w:rFonts w:ascii="Noto Sans Symbols" w:eastAsia="Noto Sans Symbols" w:hAnsi="Noto Sans Symbols" w:cs="Noto Sans Symbols"/>
        <w:b w:val="0"/>
        <w:i w:val="0"/>
        <w:smallCaps w:val="0"/>
        <w:strike w:val="0"/>
        <w:shd w:val="clear" w:color="auto" w:fill="auto"/>
        <w:vertAlign w:val="baseline"/>
      </w:rPr>
    </w:lvl>
    <w:lvl w:ilvl="7">
      <w:start w:val="1"/>
      <w:numFmt w:val="lowerLetter"/>
      <w:lvlText w:val="%8."/>
      <w:lvlJc w:val="left"/>
      <w:pPr>
        <w:ind w:left="5793" w:hanging="393"/>
      </w:pPr>
      <w:rPr>
        <w:rFonts w:ascii="Arimo" w:eastAsia="Arimo" w:hAnsi="Arimo" w:cs="Arimo"/>
        <w:b w:val="0"/>
        <w:i w:val="0"/>
        <w:smallCaps w:val="0"/>
        <w:strike w:val="0"/>
        <w:shd w:val="clear" w:color="auto" w:fill="auto"/>
        <w:vertAlign w:val="baseline"/>
      </w:rPr>
    </w:lvl>
    <w:lvl w:ilvl="8">
      <w:start w:val="1"/>
      <w:numFmt w:val="lowerRoman"/>
      <w:lvlText w:val="%9."/>
      <w:lvlJc w:val="right"/>
      <w:pPr>
        <w:ind w:left="6513" w:hanging="393"/>
      </w:pPr>
      <w:rPr>
        <w:rFonts w:ascii="Arimo" w:eastAsia="Arimo" w:hAnsi="Arimo" w:cs="Arimo"/>
        <w:b w:val="0"/>
        <w:i w:val="0"/>
        <w:smallCaps w:val="0"/>
        <w:strike w:val="0"/>
        <w:shd w:val="clear" w:color="auto" w:fill="auto"/>
        <w:vertAlign w:val="baseline"/>
      </w:rPr>
    </w:lvl>
  </w:abstractNum>
  <w:abstractNum w:abstractNumId="27" w15:restartNumberingAfterBreak="0">
    <w:nsid w:val="71575AA5"/>
    <w:multiLevelType w:val="multilevel"/>
    <w:tmpl w:val="8BFC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503EAE"/>
    <w:multiLevelType w:val="hybridMultilevel"/>
    <w:tmpl w:val="9CC0147A"/>
    <w:lvl w:ilvl="0" w:tplc="06BE0092">
      <w:start w:val="1"/>
      <w:numFmt w:val="bullet"/>
      <w:lvlText w:val="•"/>
      <w:lvlJc w:val="left"/>
      <w:pPr>
        <w:tabs>
          <w:tab w:val="num" w:pos="720"/>
        </w:tabs>
        <w:ind w:left="720" w:hanging="360"/>
      </w:pPr>
      <w:rPr>
        <w:rFonts w:ascii="Arial" w:hAnsi="Arial" w:hint="default"/>
      </w:rPr>
    </w:lvl>
    <w:lvl w:ilvl="1" w:tplc="4FA2732C" w:tentative="1">
      <w:start w:val="1"/>
      <w:numFmt w:val="bullet"/>
      <w:lvlText w:val="•"/>
      <w:lvlJc w:val="left"/>
      <w:pPr>
        <w:tabs>
          <w:tab w:val="num" w:pos="1440"/>
        </w:tabs>
        <w:ind w:left="1440" w:hanging="360"/>
      </w:pPr>
      <w:rPr>
        <w:rFonts w:ascii="Arial" w:hAnsi="Arial" w:hint="default"/>
      </w:rPr>
    </w:lvl>
    <w:lvl w:ilvl="2" w:tplc="DC50A3BA" w:tentative="1">
      <w:start w:val="1"/>
      <w:numFmt w:val="bullet"/>
      <w:lvlText w:val="•"/>
      <w:lvlJc w:val="left"/>
      <w:pPr>
        <w:tabs>
          <w:tab w:val="num" w:pos="2160"/>
        </w:tabs>
        <w:ind w:left="2160" w:hanging="360"/>
      </w:pPr>
      <w:rPr>
        <w:rFonts w:ascii="Arial" w:hAnsi="Arial" w:hint="default"/>
      </w:rPr>
    </w:lvl>
    <w:lvl w:ilvl="3" w:tplc="97F6434A" w:tentative="1">
      <w:start w:val="1"/>
      <w:numFmt w:val="bullet"/>
      <w:lvlText w:val="•"/>
      <w:lvlJc w:val="left"/>
      <w:pPr>
        <w:tabs>
          <w:tab w:val="num" w:pos="2880"/>
        </w:tabs>
        <w:ind w:left="2880" w:hanging="360"/>
      </w:pPr>
      <w:rPr>
        <w:rFonts w:ascii="Arial" w:hAnsi="Arial" w:hint="default"/>
      </w:rPr>
    </w:lvl>
    <w:lvl w:ilvl="4" w:tplc="BA10A96C" w:tentative="1">
      <w:start w:val="1"/>
      <w:numFmt w:val="bullet"/>
      <w:lvlText w:val="•"/>
      <w:lvlJc w:val="left"/>
      <w:pPr>
        <w:tabs>
          <w:tab w:val="num" w:pos="3600"/>
        </w:tabs>
        <w:ind w:left="3600" w:hanging="360"/>
      </w:pPr>
      <w:rPr>
        <w:rFonts w:ascii="Arial" w:hAnsi="Arial" w:hint="default"/>
      </w:rPr>
    </w:lvl>
    <w:lvl w:ilvl="5" w:tplc="110C39FC" w:tentative="1">
      <w:start w:val="1"/>
      <w:numFmt w:val="bullet"/>
      <w:lvlText w:val="•"/>
      <w:lvlJc w:val="left"/>
      <w:pPr>
        <w:tabs>
          <w:tab w:val="num" w:pos="4320"/>
        </w:tabs>
        <w:ind w:left="4320" w:hanging="360"/>
      </w:pPr>
      <w:rPr>
        <w:rFonts w:ascii="Arial" w:hAnsi="Arial" w:hint="default"/>
      </w:rPr>
    </w:lvl>
    <w:lvl w:ilvl="6" w:tplc="F31C11A0" w:tentative="1">
      <w:start w:val="1"/>
      <w:numFmt w:val="bullet"/>
      <w:lvlText w:val="•"/>
      <w:lvlJc w:val="left"/>
      <w:pPr>
        <w:tabs>
          <w:tab w:val="num" w:pos="5040"/>
        </w:tabs>
        <w:ind w:left="5040" w:hanging="360"/>
      </w:pPr>
      <w:rPr>
        <w:rFonts w:ascii="Arial" w:hAnsi="Arial" w:hint="default"/>
      </w:rPr>
    </w:lvl>
    <w:lvl w:ilvl="7" w:tplc="970627D0" w:tentative="1">
      <w:start w:val="1"/>
      <w:numFmt w:val="bullet"/>
      <w:lvlText w:val="•"/>
      <w:lvlJc w:val="left"/>
      <w:pPr>
        <w:tabs>
          <w:tab w:val="num" w:pos="5760"/>
        </w:tabs>
        <w:ind w:left="5760" w:hanging="360"/>
      </w:pPr>
      <w:rPr>
        <w:rFonts w:ascii="Arial" w:hAnsi="Arial" w:hint="default"/>
      </w:rPr>
    </w:lvl>
    <w:lvl w:ilvl="8" w:tplc="BB4853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695764"/>
    <w:multiLevelType w:val="multilevel"/>
    <w:tmpl w:val="FFFFFFFF"/>
    <w:lvl w:ilvl="0">
      <w:start w:val="1"/>
      <w:numFmt w:val="bullet"/>
      <w:lvlText w:val="●"/>
      <w:lvlJc w:val="left"/>
      <w:pPr>
        <w:ind w:left="753" w:hanging="393"/>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73" w:hanging="392"/>
      </w:pPr>
      <w:rPr>
        <w:rFonts w:ascii="Arimo" w:eastAsia="Arimo" w:hAnsi="Arimo" w:cs="Arimo"/>
        <w:b w:val="0"/>
        <w:i w:val="0"/>
        <w:smallCaps w:val="0"/>
        <w:strike w:val="0"/>
        <w:shd w:val="clear" w:color="auto" w:fill="auto"/>
        <w:vertAlign w:val="baseline"/>
      </w:rPr>
    </w:lvl>
    <w:lvl w:ilvl="2">
      <w:start w:val="1"/>
      <w:numFmt w:val="bullet"/>
      <w:lvlText w:val="▪"/>
      <w:lvlJc w:val="left"/>
      <w:pPr>
        <w:ind w:left="2193" w:hanging="393"/>
      </w:pPr>
      <w:rPr>
        <w:rFonts w:ascii="Arimo" w:eastAsia="Arimo" w:hAnsi="Arimo" w:cs="Arimo"/>
        <w:b w:val="0"/>
        <w:i w:val="0"/>
        <w:smallCaps w:val="0"/>
        <w:strike w:val="0"/>
        <w:shd w:val="clear" w:color="auto" w:fill="auto"/>
        <w:vertAlign w:val="baseline"/>
      </w:rPr>
    </w:lvl>
    <w:lvl w:ilvl="3">
      <w:start w:val="1"/>
      <w:numFmt w:val="bullet"/>
      <w:lvlText w:val="●"/>
      <w:lvlJc w:val="left"/>
      <w:pPr>
        <w:ind w:left="2913" w:hanging="39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33" w:hanging="393"/>
      </w:pPr>
      <w:rPr>
        <w:rFonts w:ascii="Arimo" w:eastAsia="Arimo" w:hAnsi="Arimo" w:cs="Arimo"/>
        <w:b w:val="0"/>
        <w:i w:val="0"/>
        <w:smallCaps w:val="0"/>
        <w:strike w:val="0"/>
        <w:shd w:val="clear" w:color="auto" w:fill="auto"/>
        <w:vertAlign w:val="baseline"/>
      </w:rPr>
    </w:lvl>
    <w:lvl w:ilvl="5">
      <w:start w:val="1"/>
      <w:numFmt w:val="bullet"/>
      <w:lvlText w:val="▪"/>
      <w:lvlJc w:val="left"/>
      <w:pPr>
        <w:ind w:left="4353" w:hanging="393"/>
      </w:pPr>
      <w:rPr>
        <w:rFonts w:ascii="Arimo" w:eastAsia="Arimo" w:hAnsi="Arimo" w:cs="Arimo"/>
        <w:b w:val="0"/>
        <w:i w:val="0"/>
        <w:smallCaps w:val="0"/>
        <w:strike w:val="0"/>
        <w:shd w:val="clear" w:color="auto" w:fill="auto"/>
        <w:vertAlign w:val="baseline"/>
      </w:rPr>
    </w:lvl>
    <w:lvl w:ilvl="6">
      <w:start w:val="1"/>
      <w:numFmt w:val="bullet"/>
      <w:lvlText w:val="●"/>
      <w:lvlJc w:val="left"/>
      <w:pPr>
        <w:ind w:left="5073" w:hanging="39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93" w:hanging="393"/>
      </w:pPr>
      <w:rPr>
        <w:rFonts w:ascii="Arimo" w:eastAsia="Arimo" w:hAnsi="Arimo" w:cs="Arimo"/>
        <w:b w:val="0"/>
        <w:i w:val="0"/>
        <w:smallCaps w:val="0"/>
        <w:strike w:val="0"/>
        <w:shd w:val="clear" w:color="auto" w:fill="auto"/>
        <w:vertAlign w:val="baseline"/>
      </w:rPr>
    </w:lvl>
    <w:lvl w:ilvl="8">
      <w:start w:val="1"/>
      <w:numFmt w:val="bullet"/>
      <w:lvlText w:val="▪"/>
      <w:lvlJc w:val="left"/>
      <w:pPr>
        <w:ind w:left="6513" w:hanging="393"/>
      </w:pPr>
      <w:rPr>
        <w:rFonts w:ascii="Arimo" w:eastAsia="Arimo" w:hAnsi="Arimo" w:cs="Arimo"/>
        <w:b w:val="0"/>
        <w:i w:val="0"/>
        <w:smallCaps w:val="0"/>
        <w:strike w:val="0"/>
        <w:shd w:val="clear" w:color="auto" w:fill="auto"/>
        <w:vertAlign w:val="baseline"/>
      </w:rPr>
    </w:lvl>
  </w:abstractNum>
  <w:num w:numId="1" w16cid:durableId="1123690286">
    <w:abstractNumId w:val="13"/>
  </w:num>
  <w:num w:numId="2" w16cid:durableId="682393194">
    <w:abstractNumId w:val="9"/>
  </w:num>
  <w:num w:numId="3" w16cid:durableId="568465185">
    <w:abstractNumId w:val="23"/>
  </w:num>
  <w:num w:numId="4" w16cid:durableId="1765227332">
    <w:abstractNumId w:val="15"/>
  </w:num>
  <w:num w:numId="5" w16cid:durableId="1840385111">
    <w:abstractNumId w:val="26"/>
  </w:num>
  <w:num w:numId="6" w16cid:durableId="1699892192">
    <w:abstractNumId w:val="4"/>
  </w:num>
  <w:num w:numId="7" w16cid:durableId="751896975">
    <w:abstractNumId w:val="0"/>
  </w:num>
  <w:num w:numId="8" w16cid:durableId="1037202667">
    <w:abstractNumId w:val="17"/>
  </w:num>
  <w:num w:numId="9" w16cid:durableId="1708749675">
    <w:abstractNumId w:val="18"/>
  </w:num>
  <w:num w:numId="10" w16cid:durableId="679740116">
    <w:abstractNumId w:val="29"/>
  </w:num>
  <w:num w:numId="11" w16cid:durableId="575669191">
    <w:abstractNumId w:val="20"/>
  </w:num>
  <w:num w:numId="12" w16cid:durableId="532116597">
    <w:abstractNumId w:val="1"/>
  </w:num>
  <w:num w:numId="13" w16cid:durableId="283970262">
    <w:abstractNumId w:val="12"/>
  </w:num>
  <w:num w:numId="14" w16cid:durableId="2069648868">
    <w:abstractNumId w:val="19"/>
  </w:num>
  <w:num w:numId="15" w16cid:durableId="2092386790">
    <w:abstractNumId w:val="22"/>
  </w:num>
  <w:num w:numId="16" w16cid:durableId="1028023299">
    <w:abstractNumId w:val="25"/>
  </w:num>
  <w:num w:numId="17" w16cid:durableId="823853922">
    <w:abstractNumId w:val="28"/>
  </w:num>
  <w:num w:numId="18" w16cid:durableId="666218">
    <w:abstractNumId w:val="21"/>
  </w:num>
  <w:num w:numId="19" w16cid:durableId="1019043968">
    <w:abstractNumId w:val="5"/>
  </w:num>
  <w:num w:numId="20" w16cid:durableId="1474132313">
    <w:abstractNumId w:val="10"/>
  </w:num>
  <w:num w:numId="21" w16cid:durableId="902058427">
    <w:abstractNumId w:val="27"/>
  </w:num>
  <w:num w:numId="22" w16cid:durableId="563298935">
    <w:abstractNumId w:val="8"/>
  </w:num>
  <w:num w:numId="23" w16cid:durableId="540094509">
    <w:abstractNumId w:val="6"/>
  </w:num>
  <w:num w:numId="24" w16cid:durableId="1910652298">
    <w:abstractNumId w:val="2"/>
  </w:num>
  <w:num w:numId="25" w16cid:durableId="1640765725">
    <w:abstractNumId w:val="24"/>
  </w:num>
  <w:num w:numId="26" w16cid:durableId="2128430700">
    <w:abstractNumId w:val="11"/>
  </w:num>
  <w:num w:numId="27" w16cid:durableId="1276594742">
    <w:abstractNumId w:val="3"/>
  </w:num>
  <w:num w:numId="28" w16cid:durableId="150563650">
    <w:abstractNumId w:val="16"/>
  </w:num>
  <w:num w:numId="29" w16cid:durableId="963542680">
    <w:abstractNumId w:val="7"/>
  </w:num>
  <w:num w:numId="30" w16cid:durableId="14766053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3D"/>
    <w:rsid w:val="00002AE2"/>
    <w:rsid w:val="00004EEE"/>
    <w:rsid w:val="000071DA"/>
    <w:rsid w:val="0000779B"/>
    <w:rsid w:val="00007B59"/>
    <w:rsid w:val="00010284"/>
    <w:rsid w:val="00011F2A"/>
    <w:rsid w:val="00015653"/>
    <w:rsid w:val="000172D1"/>
    <w:rsid w:val="000202F2"/>
    <w:rsid w:val="000257BF"/>
    <w:rsid w:val="00026D3C"/>
    <w:rsid w:val="0003065A"/>
    <w:rsid w:val="000335C2"/>
    <w:rsid w:val="0003404F"/>
    <w:rsid w:val="00034435"/>
    <w:rsid w:val="00040F51"/>
    <w:rsid w:val="00046877"/>
    <w:rsid w:val="00047A14"/>
    <w:rsid w:val="0005098B"/>
    <w:rsid w:val="00052087"/>
    <w:rsid w:val="000549EB"/>
    <w:rsid w:val="00061FE6"/>
    <w:rsid w:val="000707CE"/>
    <w:rsid w:val="0007243D"/>
    <w:rsid w:val="000828E4"/>
    <w:rsid w:val="00082BF9"/>
    <w:rsid w:val="0008572A"/>
    <w:rsid w:val="0009057B"/>
    <w:rsid w:val="000917B8"/>
    <w:rsid w:val="00091BDA"/>
    <w:rsid w:val="00097552"/>
    <w:rsid w:val="000A6C3A"/>
    <w:rsid w:val="000B03DF"/>
    <w:rsid w:val="000B2371"/>
    <w:rsid w:val="000B61AA"/>
    <w:rsid w:val="000B6408"/>
    <w:rsid w:val="000B7938"/>
    <w:rsid w:val="000B7D58"/>
    <w:rsid w:val="000C09DC"/>
    <w:rsid w:val="000C2E77"/>
    <w:rsid w:val="000C5905"/>
    <w:rsid w:val="000C6467"/>
    <w:rsid w:val="000C79F6"/>
    <w:rsid w:val="000D130F"/>
    <w:rsid w:val="000D5A39"/>
    <w:rsid w:val="000E11B5"/>
    <w:rsid w:val="000E1695"/>
    <w:rsid w:val="000E1D06"/>
    <w:rsid w:val="000E6D22"/>
    <w:rsid w:val="000F1F81"/>
    <w:rsid w:val="000F3360"/>
    <w:rsid w:val="000F7910"/>
    <w:rsid w:val="001027B6"/>
    <w:rsid w:val="001029B6"/>
    <w:rsid w:val="001041E7"/>
    <w:rsid w:val="00112C5D"/>
    <w:rsid w:val="00121353"/>
    <w:rsid w:val="00121A74"/>
    <w:rsid w:val="0012342A"/>
    <w:rsid w:val="00125431"/>
    <w:rsid w:val="00127525"/>
    <w:rsid w:val="00131156"/>
    <w:rsid w:val="00131CCF"/>
    <w:rsid w:val="001337D9"/>
    <w:rsid w:val="0014110D"/>
    <w:rsid w:val="00146F56"/>
    <w:rsid w:val="001558FD"/>
    <w:rsid w:val="00156679"/>
    <w:rsid w:val="0016054F"/>
    <w:rsid w:val="0017191C"/>
    <w:rsid w:val="00173341"/>
    <w:rsid w:val="00174E98"/>
    <w:rsid w:val="001802FE"/>
    <w:rsid w:val="00181857"/>
    <w:rsid w:val="0018302C"/>
    <w:rsid w:val="0018743F"/>
    <w:rsid w:val="00187B8A"/>
    <w:rsid w:val="00191DCB"/>
    <w:rsid w:val="00192ABD"/>
    <w:rsid w:val="00194D6E"/>
    <w:rsid w:val="00197CCB"/>
    <w:rsid w:val="001A003F"/>
    <w:rsid w:val="001A08A4"/>
    <w:rsid w:val="001A561D"/>
    <w:rsid w:val="001A5B1C"/>
    <w:rsid w:val="001A6398"/>
    <w:rsid w:val="001B1736"/>
    <w:rsid w:val="001B2DEB"/>
    <w:rsid w:val="001B6B9B"/>
    <w:rsid w:val="001C1EEA"/>
    <w:rsid w:val="001C2227"/>
    <w:rsid w:val="001C2A00"/>
    <w:rsid w:val="001C3D98"/>
    <w:rsid w:val="001D05E1"/>
    <w:rsid w:val="001D2949"/>
    <w:rsid w:val="001E211E"/>
    <w:rsid w:val="001E2491"/>
    <w:rsid w:val="001E549C"/>
    <w:rsid w:val="001E7B8F"/>
    <w:rsid w:val="001F3F6C"/>
    <w:rsid w:val="001F5A36"/>
    <w:rsid w:val="0020534D"/>
    <w:rsid w:val="00205392"/>
    <w:rsid w:val="0020716C"/>
    <w:rsid w:val="002076FF"/>
    <w:rsid w:val="00211F8B"/>
    <w:rsid w:val="002131CC"/>
    <w:rsid w:val="002141A3"/>
    <w:rsid w:val="00214E9A"/>
    <w:rsid w:val="002152E7"/>
    <w:rsid w:val="00216DE2"/>
    <w:rsid w:val="00217F29"/>
    <w:rsid w:val="0022474E"/>
    <w:rsid w:val="00224768"/>
    <w:rsid w:val="00231684"/>
    <w:rsid w:val="00233F3B"/>
    <w:rsid w:val="0023544F"/>
    <w:rsid w:val="00236BDD"/>
    <w:rsid w:val="00241F62"/>
    <w:rsid w:val="00243B61"/>
    <w:rsid w:val="00247DC5"/>
    <w:rsid w:val="00251FFB"/>
    <w:rsid w:val="002571DA"/>
    <w:rsid w:val="0025798D"/>
    <w:rsid w:val="00267357"/>
    <w:rsid w:val="002712AF"/>
    <w:rsid w:val="00274061"/>
    <w:rsid w:val="00275AA8"/>
    <w:rsid w:val="00276B49"/>
    <w:rsid w:val="0028527A"/>
    <w:rsid w:val="0029091B"/>
    <w:rsid w:val="00291EF8"/>
    <w:rsid w:val="00294FE5"/>
    <w:rsid w:val="002A0466"/>
    <w:rsid w:val="002A6A00"/>
    <w:rsid w:val="002A6CF4"/>
    <w:rsid w:val="002A720D"/>
    <w:rsid w:val="002B0CC9"/>
    <w:rsid w:val="002B2A90"/>
    <w:rsid w:val="002B560F"/>
    <w:rsid w:val="002C178E"/>
    <w:rsid w:val="002C2841"/>
    <w:rsid w:val="002C71CC"/>
    <w:rsid w:val="002D05A4"/>
    <w:rsid w:val="002D6E65"/>
    <w:rsid w:val="002D7DB2"/>
    <w:rsid w:val="002E0135"/>
    <w:rsid w:val="002E1995"/>
    <w:rsid w:val="002F1C5A"/>
    <w:rsid w:val="002F2066"/>
    <w:rsid w:val="002F3DC2"/>
    <w:rsid w:val="002F4561"/>
    <w:rsid w:val="002F527E"/>
    <w:rsid w:val="002F5F62"/>
    <w:rsid w:val="00300B5C"/>
    <w:rsid w:val="003047BE"/>
    <w:rsid w:val="00304D09"/>
    <w:rsid w:val="00306E64"/>
    <w:rsid w:val="00306EA5"/>
    <w:rsid w:val="0030777E"/>
    <w:rsid w:val="00307889"/>
    <w:rsid w:val="00313C08"/>
    <w:rsid w:val="003157DF"/>
    <w:rsid w:val="00320602"/>
    <w:rsid w:val="0032243D"/>
    <w:rsid w:val="00325779"/>
    <w:rsid w:val="00331E77"/>
    <w:rsid w:val="0033692E"/>
    <w:rsid w:val="0034398A"/>
    <w:rsid w:val="00343DB0"/>
    <w:rsid w:val="0034605E"/>
    <w:rsid w:val="00352155"/>
    <w:rsid w:val="0035461D"/>
    <w:rsid w:val="0035479A"/>
    <w:rsid w:val="0035533F"/>
    <w:rsid w:val="00357951"/>
    <w:rsid w:val="003609CD"/>
    <w:rsid w:val="00362741"/>
    <w:rsid w:val="00365BF8"/>
    <w:rsid w:val="00366C67"/>
    <w:rsid w:val="00375BE2"/>
    <w:rsid w:val="00377337"/>
    <w:rsid w:val="00387933"/>
    <w:rsid w:val="00392019"/>
    <w:rsid w:val="003962C3"/>
    <w:rsid w:val="003A0C72"/>
    <w:rsid w:val="003A1143"/>
    <w:rsid w:val="003A3B10"/>
    <w:rsid w:val="003A4FA0"/>
    <w:rsid w:val="003B35BB"/>
    <w:rsid w:val="003B3A04"/>
    <w:rsid w:val="003B4254"/>
    <w:rsid w:val="003B4727"/>
    <w:rsid w:val="003C4A02"/>
    <w:rsid w:val="003C5796"/>
    <w:rsid w:val="003C7BD6"/>
    <w:rsid w:val="003C7EA7"/>
    <w:rsid w:val="003D1037"/>
    <w:rsid w:val="003D7010"/>
    <w:rsid w:val="003E5E0C"/>
    <w:rsid w:val="003F3994"/>
    <w:rsid w:val="003F4A1D"/>
    <w:rsid w:val="00404F30"/>
    <w:rsid w:val="00411AB8"/>
    <w:rsid w:val="00421E13"/>
    <w:rsid w:val="00422B94"/>
    <w:rsid w:val="00440815"/>
    <w:rsid w:val="004411EF"/>
    <w:rsid w:val="00442B43"/>
    <w:rsid w:val="0044790A"/>
    <w:rsid w:val="00450C22"/>
    <w:rsid w:val="00451CFF"/>
    <w:rsid w:val="0045248A"/>
    <w:rsid w:val="00462FA1"/>
    <w:rsid w:val="00470CF6"/>
    <w:rsid w:val="0047213F"/>
    <w:rsid w:val="00472CF3"/>
    <w:rsid w:val="00475EFE"/>
    <w:rsid w:val="0048130C"/>
    <w:rsid w:val="004825E9"/>
    <w:rsid w:val="00482B7B"/>
    <w:rsid w:val="00484E5D"/>
    <w:rsid w:val="004868D9"/>
    <w:rsid w:val="00486B92"/>
    <w:rsid w:val="00490882"/>
    <w:rsid w:val="00492FF4"/>
    <w:rsid w:val="004A5137"/>
    <w:rsid w:val="004B4908"/>
    <w:rsid w:val="004B64AD"/>
    <w:rsid w:val="004BDB83"/>
    <w:rsid w:val="004C1E11"/>
    <w:rsid w:val="004C3D75"/>
    <w:rsid w:val="004C599B"/>
    <w:rsid w:val="004D00A5"/>
    <w:rsid w:val="004D31E2"/>
    <w:rsid w:val="004E6981"/>
    <w:rsid w:val="004E6D89"/>
    <w:rsid w:val="004E7169"/>
    <w:rsid w:val="004F073E"/>
    <w:rsid w:val="004F1AAB"/>
    <w:rsid w:val="004F28E7"/>
    <w:rsid w:val="004F4AD6"/>
    <w:rsid w:val="00501AE6"/>
    <w:rsid w:val="00505C5D"/>
    <w:rsid w:val="00506824"/>
    <w:rsid w:val="00506915"/>
    <w:rsid w:val="005107F6"/>
    <w:rsid w:val="00510971"/>
    <w:rsid w:val="005112ED"/>
    <w:rsid w:val="00511B80"/>
    <w:rsid w:val="00512A10"/>
    <w:rsid w:val="00513323"/>
    <w:rsid w:val="00522BB8"/>
    <w:rsid w:val="005248E2"/>
    <w:rsid w:val="005262DD"/>
    <w:rsid w:val="005267DD"/>
    <w:rsid w:val="0053011A"/>
    <w:rsid w:val="005307A9"/>
    <w:rsid w:val="00533079"/>
    <w:rsid w:val="00533730"/>
    <w:rsid w:val="005353E0"/>
    <w:rsid w:val="00542949"/>
    <w:rsid w:val="0054456E"/>
    <w:rsid w:val="005478EA"/>
    <w:rsid w:val="00553C12"/>
    <w:rsid w:val="005567B2"/>
    <w:rsid w:val="00561712"/>
    <w:rsid w:val="00561DAC"/>
    <w:rsid w:val="00561FA1"/>
    <w:rsid w:val="00562AF1"/>
    <w:rsid w:val="00566194"/>
    <w:rsid w:val="00570797"/>
    <w:rsid w:val="0057299C"/>
    <w:rsid w:val="00576B7E"/>
    <w:rsid w:val="00581092"/>
    <w:rsid w:val="00582916"/>
    <w:rsid w:val="00593209"/>
    <w:rsid w:val="005952ED"/>
    <w:rsid w:val="00597865"/>
    <w:rsid w:val="005A2509"/>
    <w:rsid w:val="005B22B9"/>
    <w:rsid w:val="005B3363"/>
    <w:rsid w:val="005B6558"/>
    <w:rsid w:val="005C13F3"/>
    <w:rsid w:val="005C4BD1"/>
    <w:rsid w:val="005D3B77"/>
    <w:rsid w:val="005D683B"/>
    <w:rsid w:val="005E6339"/>
    <w:rsid w:val="005E6EC3"/>
    <w:rsid w:val="005F0F7A"/>
    <w:rsid w:val="005F5D0F"/>
    <w:rsid w:val="00606331"/>
    <w:rsid w:val="006101DB"/>
    <w:rsid w:val="00610E89"/>
    <w:rsid w:val="00611896"/>
    <w:rsid w:val="006152C8"/>
    <w:rsid w:val="00615771"/>
    <w:rsid w:val="00616F02"/>
    <w:rsid w:val="00627422"/>
    <w:rsid w:val="00630345"/>
    <w:rsid w:val="00630360"/>
    <w:rsid w:val="0063066A"/>
    <w:rsid w:val="0063296C"/>
    <w:rsid w:val="00633BD2"/>
    <w:rsid w:val="00637A54"/>
    <w:rsid w:val="006425BC"/>
    <w:rsid w:val="006430B1"/>
    <w:rsid w:val="00647033"/>
    <w:rsid w:val="00653CDF"/>
    <w:rsid w:val="00653D75"/>
    <w:rsid w:val="00666C50"/>
    <w:rsid w:val="00672C70"/>
    <w:rsid w:val="006730F5"/>
    <w:rsid w:val="00681C60"/>
    <w:rsid w:val="006908AD"/>
    <w:rsid w:val="0069485D"/>
    <w:rsid w:val="006955F7"/>
    <w:rsid w:val="006A0745"/>
    <w:rsid w:val="006A4983"/>
    <w:rsid w:val="006A5178"/>
    <w:rsid w:val="006A6D0D"/>
    <w:rsid w:val="006B065B"/>
    <w:rsid w:val="006B0B36"/>
    <w:rsid w:val="006B4765"/>
    <w:rsid w:val="006B61E2"/>
    <w:rsid w:val="006C136A"/>
    <w:rsid w:val="006C1E2F"/>
    <w:rsid w:val="006D4ECD"/>
    <w:rsid w:val="006E2BC7"/>
    <w:rsid w:val="006E7A2B"/>
    <w:rsid w:val="006F0DF3"/>
    <w:rsid w:val="006F6D18"/>
    <w:rsid w:val="0070613C"/>
    <w:rsid w:val="0070773C"/>
    <w:rsid w:val="00712802"/>
    <w:rsid w:val="00712BB7"/>
    <w:rsid w:val="00716BE4"/>
    <w:rsid w:val="007277E0"/>
    <w:rsid w:val="00730ED2"/>
    <w:rsid w:val="007321FA"/>
    <w:rsid w:val="00741A7C"/>
    <w:rsid w:val="00742554"/>
    <w:rsid w:val="0074499A"/>
    <w:rsid w:val="00752DDE"/>
    <w:rsid w:val="00753CC4"/>
    <w:rsid w:val="00754CF5"/>
    <w:rsid w:val="007672F5"/>
    <w:rsid w:val="007712BC"/>
    <w:rsid w:val="00771C4F"/>
    <w:rsid w:val="007749E4"/>
    <w:rsid w:val="00774F9D"/>
    <w:rsid w:val="007802DD"/>
    <w:rsid w:val="00787759"/>
    <w:rsid w:val="00790198"/>
    <w:rsid w:val="00793506"/>
    <w:rsid w:val="0079622A"/>
    <w:rsid w:val="007A087E"/>
    <w:rsid w:val="007A1288"/>
    <w:rsid w:val="007A3D10"/>
    <w:rsid w:val="007A4BF8"/>
    <w:rsid w:val="007A777B"/>
    <w:rsid w:val="007B79CA"/>
    <w:rsid w:val="007C54CC"/>
    <w:rsid w:val="007D0A06"/>
    <w:rsid w:val="007D108D"/>
    <w:rsid w:val="007D2FB8"/>
    <w:rsid w:val="007E4F8A"/>
    <w:rsid w:val="007F1385"/>
    <w:rsid w:val="007F1658"/>
    <w:rsid w:val="007F3E5B"/>
    <w:rsid w:val="007F494D"/>
    <w:rsid w:val="00807FC1"/>
    <w:rsid w:val="00812951"/>
    <w:rsid w:val="00813C29"/>
    <w:rsid w:val="008154A8"/>
    <w:rsid w:val="008211BB"/>
    <w:rsid w:val="00821412"/>
    <w:rsid w:val="00822A45"/>
    <w:rsid w:val="00826258"/>
    <w:rsid w:val="00832435"/>
    <w:rsid w:val="00832ED4"/>
    <w:rsid w:val="00835C91"/>
    <w:rsid w:val="0084170E"/>
    <w:rsid w:val="008434A8"/>
    <w:rsid w:val="00852365"/>
    <w:rsid w:val="00852BC7"/>
    <w:rsid w:val="00855852"/>
    <w:rsid w:val="00861154"/>
    <w:rsid w:val="00866427"/>
    <w:rsid w:val="008669F1"/>
    <w:rsid w:val="00867E95"/>
    <w:rsid w:val="00870592"/>
    <w:rsid w:val="00870F83"/>
    <w:rsid w:val="00876D46"/>
    <w:rsid w:val="00876F87"/>
    <w:rsid w:val="00883933"/>
    <w:rsid w:val="00886FB1"/>
    <w:rsid w:val="008879B3"/>
    <w:rsid w:val="00887EE4"/>
    <w:rsid w:val="0089083F"/>
    <w:rsid w:val="00892017"/>
    <w:rsid w:val="0089369E"/>
    <w:rsid w:val="0089392B"/>
    <w:rsid w:val="008955B7"/>
    <w:rsid w:val="008B3790"/>
    <w:rsid w:val="008C2A79"/>
    <w:rsid w:val="008C608D"/>
    <w:rsid w:val="008C64D3"/>
    <w:rsid w:val="008C7370"/>
    <w:rsid w:val="008C7B33"/>
    <w:rsid w:val="008D34CC"/>
    <w:rsid w:val="008D3BCF"/>
    <w:rsid w:val="008D65FD"/>
    <w:rsid w:val="008D7218"/>
    <w:rsid w:val="008E1487"/>
    <w:rsid w:val="008F4E3B"/>
    <w:rsid w:val="008F664A"/>
    <w:rsid w:val="0090010A"/>
    <w:rsid w:val="00901167"/>
    <w:rsid w:val="00904738"/>
    <w:rsid w:val="0090781C"/>
    <w:rsid w:val="00910FC2"/>
    <w:rsid w:val="00915800"/>
    <w:rsid w:val="0092501A"/>
    <w:rsid w:val="009252A1"/>
    <w:rsid w:val="009256A2"/>
    <w:rsid w:val="00925E56"/>
    <w:rsid w:val="00926797"/>
    <w:rsid w:val="009317E1"/>
    <w:rsid w:val="00933A24"/>
    <w:rsid w:val="0094473A"/>
    <w:rsid w:val="00955751"/>
    <w:rsid w:val="0095712C"/>
    <w:rsid w:val="0096254F"/>
    <w:rsid w:val="00964EB5"/>
    <w:rsid w:val="00984655"/>
    <w:rsid w:val="00987E30"/>
    <w:rsid w:val="00990DB0"/>
    <w:rsid w:val="009A7382"/>
    <w:rsid w:val="009B17BC"/>
    <w:rsid w:val="009B2151"/>
    <w:rsid w:val="009B3A55"/>
    <w:rsid w:val="009C3C2F"/>
    <w:rsid w:val="009C3E47"/>
    <w:rsid w:val="009E324B"/>
    <w:rsid w:val="009E4662"/>
    <w:rsid w:val="009E5DEA"/>
    <w:rsid w:val="009E5EAF"/>
    <w:rsid w:val="009F0F05"/>
    <w:rsid w:val="009F3A1D"/>
    <w:rsid w:val="009F615E"/>
    <w:rsid w:val="009F6FEE"/>
    <w:rsid w:val="00A032B4"/>
    <w:rsid w:val="00A0611D"/>
    <w:rsid w:val="00A12B77"/>
    <w:rsid w:val="00A1527C"/>
    <w:rsid w:val="00A26E3E"/>
    <w:rsid w:val="00A26F67"/>
    <w:rsid w:val="00A30A14"/>
    <w:rsid w:val="00A337AC"/>
    <w:rsid w:val="00A40057"/>
    <w:rsid w:val="00A43EA6"/>
    <w:rsid w:val="00A445D4"/>
    <w:rsid w:val="00A519CB"/>
    <w:rsid w:val="00A51DAC"/>
    <w:rsid w:val="00A523DE"/>
    <w:rsid w:val="00A54511"/>
    <w:rsid w:val="00A64BF1"/>
    <w:rsid w:val="00A66D69"/>
    <w:rsid w:val="00A74E1D"/>
    <w:rsid w:val="00A81B9A"/>
    <w:rsid w:val="00A874EF"/>
    <w:rsid w:val="00A956F4"/>
    <w:rsid w:val="00AA04BD"/>
    <w:rsid w:val="00AA0FF0"/>
    <w:rsid w:val="00AA2B60"/>
    <w:rsid w:val="00AA6651"/>
    <w:rsid w:val="00AB1FCD"/>
    <w:rsid w:val="00AB2BC4"/>
    <w:rsid w:val="00AB4FAA"/>
    <w:rsid w:val="00AB584D"/>
    <w:rsid w:val="00AC5E41"/>
    <w:rsid w:val="00AD5AC9"/>
    <w:rsid w:val="00AD7063"/>
    <w:rsid w:val="00AE28F1"/>
    <w:rsid w:val="00AE5AF8"/>
    <w:rsid w:val="00AF07B6"/>
    <w:rsid w:val="00AF10E4"/>
    <w:rsid w:val="00AF1E5F"/>
    <w:rsid w:val="00AF35DE"/>
    <w:rsid w:val="00AF7138"/>
    <w:rsid w:val="00B040E6"/>
    <w:rsid w:val="00B054EB"/>
    <w:rsid w:val="00B10FFC"/>
    <w:rsid w:val="00B12172"/>
    <w:rsid w:val="00B12671"/>
    <w:rsid w:val="00B17329"/>
    <w:rsid w:val="00B17956"/>
    <w:rsid w:val="00B243CB"/>
    <w:rsid w:val="00B314DB"/>
    <w:rsid w:val="00B32F22"/>
    <w:rsid w:val="00B357F2"/>
    <w:rsid w:val="00B3705E"/>
    <w:rsid w:val="00B46635"/>
    <w:rsid w:val="00B46DA9"/>
    <w:rsid w:val="00B47A16"/>
    <w:rsid w:val="00B51D65"/>
    <w:rsid w:val="00B62144"/>
    <w:rsid w:val="00B64A24"/>
    <w:rsid w:val="00B73887"/>
    <w:rsid w:val="00B74B73"/>
    <w:rsid w:val="00B751C7"/>
    <w:rsid w:val="00B845EE"/>
    <w:rsid w:val="00B84D8B"/>
    <w:rsid w:val="00B87692"/>
    <w:rsid w:val="00B916B0"/>
    <w:rsid w:val="00B9428D"/>
    <w:rsid w:val="00BA62A3"/>
    <w:rsid w:val="00BA675A"/>
    <w:rsid w:val="00BB18C1"/>
    <w:rsid w:val="00BB2338"/>
    <w:rsid w:val="00BB2565"/>
    <w:rsid w:val="00BC07C4"/>
    <w:rsid w:val="00BC2427"/>
    <w:rsid w:val="00BC29D3"/>
    <w:rsid w:val="00BC4B0A"/>
    <w:rsid w:val="00BC662A"/>
    <w:rsid w:val="00BD054F"/>
    <w:rsid w:val="00BD3195"/>
    <w:rsid w:val="00BD3CD3"/>
    <w:rsid w:val="00BD6D70"/>
    <w:rsid w:val="00BF35D4"/>
    <w:rsid w:val="00BFF7AC"/>
    <w:rsid w:val="00C0319F"/>
    <w:rsid w:val="00C0428E"/>
    <w:rsid w:val="00C07649"/>
    <w:rsid w:val="00C12F97"/>
    <w:rsid w:val="00C17C48"/>
    <w:rsid w:val="00C30430"/>
    <w:rsid w:val="00C432B3"/>
    <w:rsid w:val="00C4547D"/>
    <w:rsid w:val="00C466EA"/>
    <w:rsid w:val="00C5032A"/>
    <w:rsid w:val="00C52E30"/>
    <w:rsid w:val="00C54B0C"/>
    <w:rsid w:val="00C55CD9"/>
    <w:rsid w:val="00C60012"/>
    <w:rsid w:val="00C61657"/>
    <w:rsid w:val="00C63C11"/>
    <w:rsid w:val="00C63FB6"/>
    <w:rsid w:val="00C662F8"/>
    <w:rsid w:val="00C66D85"/>
    <w:rsid w:val="00C67434"/>
    <w:rsid w:val="00C91AB4"/>
    <w:rsid w:val="00C9705D"/>
    <w:rsid w:val="00CA0C98"/>
    <w:rsid w:val="00CA326C"/>
    <w:rsid w:val="00CA43FA"/>
    <w:rsid w:val="00CA6500"/>
    <w:rsid w:val="00CA72A9"/>
    <w:rsid w:val="00CB37DC"/>
    <w:rsid w:val="00CB73CC"/>
    <w:rsid w:val="00CB7A8D"/>
    <w:rsid w:val="00CC1031"/>
    <w:rsid w:val="00CC49EA"/>
    <w:rsid w:val="00CD7AC0"/>
    <w:rsid w:val="00CE6D37"/>
    <w:rsid w:val="00CF2C9F"/>
    <w:rsid w:val="00CF410B"/>
    <w:rsid w:val="00D076C4"/>
    <w:rsid w:val="00D111DA"/>
    <w:rsid w:val="00D11F7B"/>
    <w:rsid w:val="00D129A1"/>
    <w:rsid w:val="00D14BC9"/>
    <w:rsid w:val="00D15F03"/>
    <w:rsid w:val="00D16996"/>
    <w:rsid w:val="00D20972"/>
    <w:rsid w:val="00D21215"/>
    <w:rsid w:val="00D215C4"/>
    <w:rsid w:val="00D22094"/>
    <w:rsid w:val="00D2702A"/>
    <w:rsid w:val="00D30AE3"/>
    <w:rsid w:val="00D319C1"/>
    <w:rsid w:val="00D32BB9"/>
    <w:rsid w:val="00D36A87"/>
    <w:rsid w:val="00D53F0D"/>
    <w:rsid w:val="00D56FF6"/>
    <w:rsid w:val="00D60348"/>
    <w:rsid w:val="00D75358"/>
    <w:rsid w:val="00D75B3E"/>
    <w:rsid w:val="00D76CE4"/>
    <w:rsid w:val="00D92E7A"/>
    <w:rsid w:val="00D9309B"/>
    <w:rsid w:val="00D9462D"/>
    <w:rsid w:val="00D94CD2"/>
    <w:rsid w:val="00D95FA9"/>
    <w:rsid w:val="00DA02A1"/>
    <w:rsid w:val="00DA31FE"/>
    <w:rsid w:val="00DB6BF0"/>
    <w:rsid w:val="00DB74C6"/>
    <w:rsid w:val="00DC17A4"/>
    <w:rsid w:val="00DD291C"/>
    <w:rsid w:val="00DD6C57"/>
    <w:rsid w:val="00DD7007"/>
    <w:rsid w:val="00DE345E"/>
    <w:rsid w:val="00DE348E"/>
    <w:rsid w:val="00DF222F"/>
    <w:rsid w:val="00DF22DB"/>
    <w:rsid w:val="00DF79C9"/>
    <w:rsid w:val="00E0463F"/>
    <w:rsid w:val="00E04700"/>
    <w:rsid w:val="00E04759"/>
    <w:rsid w:val="00E049F3"/>
    <w:rsid w:val="00E04FCA"/>
    <w:rsid w:val="00E05C38"/>
    <w:rsid w:val="00E070C4"/>
    <w:rsid w:val="00E121C2"/>
    <w:rsid w:val="00E13ECC"/>
    <w:rsid w:val="00E163E7"/>
    <w:rsid w:val="00E16C7C"/>
    <w:rsid w:val="00E17F00"/>
    <w:rsid w:val="00E20438"/>
    <w:rsid w:val="00E246B6"/>
    <w:rsid w:val="00E24C67"/>
    <w:rsid w:val="00E275CF"/>
    <w:rsid w:val="00E27C5D"/>
    <w:rsid w:val="00E30FD3"/>
    <w:rsid w:val="00E3355E"/>
    <w:rsid w:val="00E3505F"/>
    <w:rsid w:val="00E47635"/>
    <w:rsid w:val="00E53DCC"/>
    <w:rsid w:val="00E65D54"/>
    <w:rsid w:val="00E70CB4"/>
    <w:rsid w:val="00E80A3B"/>
    <w:rsid w:val="00E8271F"/>
    <w:rsid w:val="00E8496C"/>
    <w:rsid w:val="00E84F4C"/>
    <w:rsid w:val="00E8579A"/>
    <w:rsid w:val="00E952D2"/>
    <w:rsid w:val="00EA06F8"/>
    <w:rsid w:val="00EA11A0"/>
    <w:rsid w:val="00EA57BD"/>
    <w:rsid w:val="00EB28CA"/>
    <w:rsid w:val="00EB38BC"/>
    <w:rsid w:val="00EB3B51"/>
    <w:rsid w:val="00EC6CA7"/>
    <w:rsid w:val="00EC7888"/>
    <w:rsid w:val="00EE1311"/>
    <w:rsid w:val="00EF041E"/>
    <w:rsid w:val="00EF18B8"/>
    <w:rsid w:val="00EF254C"/>
    <w:rsid w:val="00EF2FF0"/>
    <w:rsid w:val="00F01AE4"/>
    <w:rsid w:val="00F102F3"/>
    <w:rsid w:val="00F13872"/>
    <w:rsid w:val="00F151F3"/>
    <w:rsid w:val="00F1523E"/>
    <w:rsid w:val="00F159E3"/>
    <w:rsid w:val="00F20BAD"/>
    <w:rsid w:val="00F22D59"/>
    <w:rsid w:val="00F25309"/>
    <w:rsid w:val="00F259EB"/>
    <w:rsid w:val="00F303AD"/>
    <w:rsid w:val="00F32727"/>
    <w:rsid w:val="00F34C4F"/>
    <w:rsid w:val="00F35D1A"/>
    <w:rsid w:val="00F41494"/>
    <w:rsid w:val="00F426B4"/>
    <w:rsid w:val="00F42A43"/>
    <w:rsid w:val="00F444F5"/>
    <w:rsid w:val="00F446D0"/>
    <w:rsid w:val="00F57348"/>
    <w:rsid w:val="00F60537"/>
    <w:rsid w:val="00F6058B"/>
    <w:rsid w:val="00F61D11"/>
    <w:rsid w:val="00F61F76"/>
    <w:rsid w:val="00F63979"/>
    <w:rsid w:val="00F67590"/>
    <w:rsid w:val="00F67EEE"/>
    <w:rsid w:val="00F71E08"/>
    <w:rsid w:val="00F72B9A"/>
    <w:rsid w:val="00F7523A"/>
    <w:rsid w:val="00F77F72"/>
    <w:rsid w:val="00F90F7F"/>
    <w:rsid w:val="00F9209B"/>
    <w:rsid w:val="00F9310D"/>
    <w:rsid w:val="00FA10C5"/>
    <w:rsid w:val="00FB5B4A"/>
    <w:rsid w:val="00FB5DE1"/>
    <w:rsid w:val="00FC076F"/>
    <w:rsid w:val="00FC1ABB"/>
    <w:rsid w:val="00FC1F1E"/>
    <w:rsid w:val="00FC3FF6"/>
    <w:rsid w:val="00FD0BCA"/>
    <w:rsid w:val="00FD2ED4"/>
    <w:rsid w:val="00FD569A"/>
    <w:rsid w:val="00FD7034"/>
    <w:rsid w:val="00FE4317"/>
    <w:rsid w:val="00FE6283"/>
    <w:rsid w:val="00FF0D76"/>
    <w:rsid w:val="00FF1388"/>
    <w:rsid w:val="00FF7B00"/>
    <w:rsid w:val="018D017E"/>
    <w:rsid w:val="01D8A827"/>
    <w:rsid w:val="01E7ABE4"/>
    <w:rsid w:val="0212A690"/>
    <w:rsid w:val="02D13DBB"/>
    <w:rsid w:val="030E82E7"/>
    <w:rsid w:val="03837C45"/>
    <w:rsid w:val="03E12FF7"/>
    <w:rsid w:val="04B9DB6C"/>
    <w:rsid w:val="04F15305"/>
    <w:rsid w:val="072FEEE6"/>
    <w:rsid w:val="08349109"/>
    <w:rsid w:val="0AE680BC"/>
    <w:rsid w:val="0B34378F"/>
    <w:rsid w:val="0BC44B9C"/>
    <w:rsid w:val="0C9025A4"/>
    <w:rsid w:val="0D51594E"/>
    <w:rsid w:val="0F698FAF"/>
    <w:rsid w:val="0FE0F50E"/>
    <w:rsid w:val="10BEB981"/>
    <w:rsid w:val="10C99F50"/>
    <w:rsid w:val="118289ED"/>
    <w:rsid w:val="11E688A0"/>
    <w:rsid w:val="1224CA71"/>
    <w:rsid w:val="126C9259"/>
    <w:rsid w:val="148663AC"/>
    <w:rsid w:val="158BBD1D"/>
    <w:rsid w:val="15934EFC"/>
    <w:rsid w:val="1622340D"/>
    <w:rsid w:val="16DF1337"/>
    <w:rsid w:val="170E698B"/>
    <w:rsid w:val="17522D20"/>
    <w:rsid w:val="17E5B0AE"/>
    <w:rsid w:val="1802D17E"/>
    <w:rsid w:val="1C00B712"/>
    <w:rsid w:val="1C627F4E"/>
    <w:rsid w:val="1CD2541A"/>
    <w:rsid w:val="1D073792"/>
    <w:rsid w:val="1E4D377D"/>
    <w:rsid w:val="2093BAB1"/>
    <w:rsid w:val="20B5D110"/>
    <w:rsid w:val="21307038"/>
    <w:rsid w:val="2194EE97"/>
    <w:rsid w:val="2208DDB3"/>
    <w:rsid w:val="22CC4099"/>
    <w:rsid w:val="25980D15"/>
    <w:rsid w:val="2786895F"/>
    <w:rsid w:val="27DAF166"/>
    <w:rsid w:val="2965BD18"/>
    <w:rsid w:val="29CC923D"/>
    <w:rsid w:val="2A641733"/>
    <w:rsid w:val="2AC608BD"/>
    <w:rsid w:val="2C448474"/>
    <w:rsid w:val="2E430515"/>
    <w:rsid w:val="2F08366C"/>
    <w:rsid w:val="312E9CAE"/>
    <w:rsid w:val="32CC8D7C"/>
    <w:rsid w:val="33459EC9"/>
    <w:rsid w:val="33BCFEF9"/>
    <w:rsid w:val="33F735D3"/>
    <w:rsid w:val="340AF979"/>
    <w:rsid w:val="3514F871"/>
    <w:rsid w:val="361E25B8"/>
    <w:rsid w:val="36A18639"/>
    <w:rsid w:val="36F49FBB"/>
    <w:rsid w:val="37E5F561"/>
    <w:rsid w:val="3A263D46"/>
    <w:rsid w:val="3A3E035F"/>
    <w:rsid w:val="3AC1E5F4"/>
    <w:rsid w:val="3CCE0D89"/>
    <w:rsid w:val="3D01E60E"/>
    <w:rsid w:val="3D4D9650"/>
    <w:rsid w:val="3E47560D"/>
    <w:rsid w:val="3F3C15A2"/>
    <w:rsid w:val="3F54E747"/>
    <w:rsid w:val="402846B6"/>
    <w:rsid w:val="409A878E"/>
    <w:rsid w:val="411408A1"/>
    <w:rsid w:val="418428D8"/>
    <w:rsid w:val="43D313D9"/>
    <w:rsid w:val="441C900C"/>
    <w:rsid w:val="45992E1F"/>
    <w:rsid w:val="46E423BC"/>
    <w:rsid w:val="4731203D"/>
    <w:rsid w:val="4833589B"/>
    <w:rsid w:val="488F5770"/>
    <w:rsid w:val="491F2E08"/>
    <w:rsid w:val="4B6AF95D"/>
    <w:rsid w:val="4D2C86C0"/>
    <w:rsid w:val="4DB86BF0"/>
    <w:rsid w:val="4E1CB2E8"/>
    <w:rsid w:val="4F6F0128"/>
    <w:rsid w:val="50254223"/>
    <w:rsid w:val="5069BF18"/>
    <w:rsid w:val="51C11284"/>
    <w:rsid w:val="51CDBAEF"/>
    <w:rsid w:val="52CD4B75"/>
    <w:rsid w:val="52E439D9"/>
    <w:rsid w:val="5311BB9B"/>
    <w:rsid w:val="5371CD72"/>
    <w:rsid w:val="53E17DE9"/>
    <w:rsid w:val="542C73BD"/>
    <w:rsid w:val="55A755F1"/>
    <w:rsid w:val="55D51AE5"/>
    <w:rsid w:val="55EC7639"/>
    <w:rsid w:val="57A0BC98"/>
    <w:rsid w:val="57FD6DCC"/>
    <w:rsid w:val="59688864"/>
    <w:rsid w:val="5A667880"/>
    <w:rsid w:val="5DC1E85B"/>
    <w:rsid w:val="5E4ECCAC"/>
    <w:rsid w:val="6062E957"/>
    <w:rsid w:val="61FD8E1F"/>
    <w:rsid w:val="629BA757"/>
    <w:rsid w:val="633455ED"/>
    <w:rsid w:val="643192D8"/>
    <w:rsid w:val="64495974"/>
    <w:rsid w:val="65E529D5"/>
    <w:rsid w:val="66A01049"/>
    <w:rsid w:val="6780FA36"/>
    <w:rsid w:val="6791B123"/>
    <w:rsid w:val="6798FB18"/>
    <w:rsid w:val="69EA35B9"/>
    <w:rsid w:val="6B8553BB"/>
    <w:rsid w:val="6BFD4EDF"/>
    <w:rsid w:val="6C09D091"/>
    <w:rsid w:val="6C237C60"/>
    <w:rsid w:val="6C796D66"/>
    <w:rsid w:val="6DBB1EDC"/>
    <w:rsid w:val="6F0DDDFE"/>
    <w:rsid w:val="6F90096C"/>
    <w:rsid w:val="71A74D1E"/>
    <w:rsid w:val="72706185"/>
    <w:rsid w:val="74437B24"/>
    <w:rsid w:val="748382A9"/>
    <w:rsid w:val="74C7A6D2"/>
    <w:rsid w:val="76046DBA"/>
    <w:rsid w:val="77C1D889"/>
    <w:rsid w:val="78598901"/>
    <w:rsid w:val="78FA3EBB"/>
    <w:rsid w:val="7A2FA17A"/>
    <w:rsid w:val="7A95D3D1"/>
    <w:rsid w:val="7AA55456"/>
    <w:rsid w:val="7BA3650B"/>
    <w:rsid w:val="7BF82721"/>
    <w:rsid w:val="7C31A432"/>
    <w:rsid w:val="7DE871CA"/>
    <w:rsid w:val="7F35BC30"/>
    <w:rsid w:val="7F7BBE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1C77"/>
  <w15:docId w15:val="{39AF180B-B281-484C-9167-1F519189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B9"/>
    <w:rPr>
      <w:lang w:val="en-AU"/>
    </w:rPr>
  </w:style>
  <w:style w:type="paragraph" w:styleId="Heading1">
    <w:name w:val="heading 1"/>
    <w:basedOn w:val="Normal"/>
    <w:next w:val="Normal"/>
    <w:uiPriority w:val="9"/>
    <w:qFormat/>
    <w:rsid w:val="00887EE4"/>
    <w:pPr>
      <w:keepNext/>
      <w:keepLines/>
      <w:spacing w:before="120" w:after="240"/>
      <w:outlineLvl w:val="0"/>
    </w:pPr>
    <w:rPr>
      <w:rFonts w:ascii="Arial" w:hAnsi="Arial"/>
      <w:b/>
      <w:sz w:val="36"/>
      <w:szCs w:val="48"/>
    </w:rPr>
  </w:style>
  <w:style w:type="paragraph" w:styleId="Heading2">
    <w:name w:val="heading 2"/>
    <w:basedOn w:val="Normal"/>
    <w:next w:val="Normal"/>
    <w:link w:val="Heading2Char"/>
    <w:uiPriority w:val="9"/>
    <w:unhideWhenUsed/>
    <w:qFormat/>
    <w:rsid w:val="00867E95"/>
    <w:pPr>
      <w:keepNext/>
      <w:keepLines/>
      <w:spacing w:before="240" w:after="120"/>
      <w:outlineLvl w:val="1"/>
    </w:pPr>
    <w:rPr>
      <w:rFonts w:ascii="Arial" w:hAnsi="Arial"/>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6B7E"/>
    <w:pPr>
      <w:tabs>
        <w:tab w:val="center" w:pos="4513"/>
        <w:tab w:val="right" w:pos="9026"/>
      </w:tabs>
    </w:pPr>
  </w:style>
  <w:style w:type="character" w:customStyle="1" w:styleId="HeaderChar">
    <w:name w:val="Header Char"/>
    <w:basedOn w:val="DefaultParagraphFont"/>
    <w:link w:val="Header"/>
    <w:uiPriority w:val="99"/>
    <w:rsid w:val="00576B7E"/>
  </w:style>
  <w:style w:type="paragraph" w:styleId="Footer">
    <w:name w:val="footer"/>
    <w:basedOn w:val="Normal"/>
    <w:link w:val="FooterChar"/>
    <w:uiPriority w:val="99"/>
    <w:unhideWhenUsed/>
    <w:rsid w:val="00576B7E"/>
    <w:pPr>
      <w:tabs>
        <w:tab w:val="center" w:pos="4513"/>
        <w:tab w:val="right" w:pos="9026"/>
      </w:tabs>
    </w:pPr>
  </w:style>
  <w:style w:type="character" w:customStyle="1" w:styleId="FooterChar">
    <w:name w:val="Footer Char"/>
    <w:basedOn w:val="DefaultParagraphFont"/>
    <w:link w:val="Footer"/>
    <w:uiPriority w:val="99"/>
    <w:rsid w:val="00576B7E"/>
  </w:style>
  <w:style w:type="paragraph" w:styleId="ListParagraph">
    <w:name w:val="List Paragraph"/>
    <w:basedOn w:val="Normal"/>
    <w:uiPriority w:val="34"/>
    <w:qFormat/>
    <w:rsid w:val="00FC1F1E"/>
    <w:pPr>
      <w:ind w:left="720"/>
      <w:contextualSpacing/>
    </w:pPr>
  </w:style>
  <w:style w:type="paragraph" w:styleId="BalloonText">
    <w:name w:val="Balloon Text"/>
    <w:basedOn w:val="Normal"/>
    <w:link w:val="BalloonTextChar"/>
    <w:uiPriority w:val="99"/>
    <w:semiHidden/>
    <w:unhideWhenUsed/>
    <w:rsid w:val="00D75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3E"/>
    <w:rPr>
      <w:rFonts w:ascii="Segoe UI" w:hAnsi="Segoe UI" w:cs="Segoe UI"/>
      <w:sz w:val="18"/>
      <w:szCs w:val="18"/>
    </w:rPr>
  </w:style>
  <w:style w:type="paragraph" w:customStyle="1" w:styleId="p1">
    <w:name w:val="p1"/>
    <w:basedOn w:val="Normal"/>
    <w:rsid w:val="00822A45"/>
    <w:rPr>
      <w:rFonts w:ascii="Helvetica" w:eastAsiaTheme="minorEastAsia" w:hAnsi="Helvetica"/>
      <w:color w:val="252424"/>
      <w:sz w:val="18"/>
      <w:szCs w:val="18"/>
      <w:lang w:val="en-NZ" w:eastAsia="en-GB"/>
    </w:rPr>
  </w:style>
  <w:style w:type="character" w:customStyle="1" w:styleId="s1">
    <w:name w:val="s1"/>
    <w:basedOn w:val="DefaultParagraphFont"/>
    <w:rsid w:val="00822A45"/>
    <w:rPr>
      <w:rFonts w:ascii="Helvetica" w:hAnsi="Helvetica" w:hint="default"/>
      <w:b w:val="0"/>
      <w:bCs w:val="0"/>
      <w:i w:val="0"/>
      <w:iCs w:val="0"/>
      <w:sz w:val="18"/>
      <w:szCs w:val="18"/>
    </w:rPr>
  </w:style>
  <w:style w:type="paragraph" w:customStyle="1" w:styleId="xxmsolistparagraph">
    <w:name w:val="x_x_msolistparagraph"/>
    <w:basedOn w:val="Normal"/>
    <w:rsid w:val="001F3F6C"/>
    <w:pPr>
      <w:spacing w:before="100" w:beforeAutospacing="1" w:after="100" w:afterAutospacing="1"/>
    </w:pPr>
    <w:rPr>
      <w:lang w:eastAsia="en-AU"/>
    </w:rPr>
  </w:style>
  <w:style w:type="character" w:styleId="CommentReference">
    <w:name w:val="annotation reference"/>
    <w:basedOn w:val="DefaultParagraphFont"/>
    <w:uiPriority w:val="99"/>
    <w:semiHidden/>
    <w:unhideWhenUsed/>
    <w:rsid w:val="00867E95"/>
    <w:rPr>
      <w:sz w:val="16"/>
      <w:szCs w:val="16"/>
    </w:rPr>
  </w:style>
  <w:style w:type="paragraph" w:styleId="CommentText">
    <w:name w:val="annotation text"/>
    <w:basedOn w:val="Normal"/>
    <w:link w:val="CommentTextChar"/>
    <w:uiPriority w:val="99"/>
    <w:semiHidden/>
    <w:unhideWhenUsed/>
    <w:rsid w:val="00867E95"/>
    <w:rPr>
      <w:sz w:val="20"/>
      <w:szCs w:val="20"/>
    </w:rPr>
  </w:style>
  <w:style w:type="character" w:customStyle="1" w:styleId="CommentTextChar">
    <w:name w:val="Comment Text Char"/>
    <w:basedOn w:val="DefaultParagraphFont"/>
    <w:link w:val="CommentText"/>
    <w:uiPriority w:val="99"/>
    <w:semiHidden/>
    <w:rsid w:val="00867E95"/>
    <w:rPr>
      <w:sz w:val="20"/>
      <w:szCs w:val="20"/>
      <w:lang w:val="en-AU"/>
    </w:rPr>
  </w:style>
  <w:style w:type="paragraph" w:styleId="CommentSubject">
    <w:name w:val="annotation subject"/>
    <w:basedOn w:val="CommentText"/>
    <w:next w:val="CommentText"/>
    <w:link w:val="CommentSubjectChar"/>
    <w:uiPriority w:val="99"/>
    <w:semiHidden/>
    <w:unhideWhenUsed/>
    <w:rsid w:val="00867E95"/>
    <w:rPr>
      <w:b/>
      <w:bCs/>
    </w:rPr>
  </w:style>
  <w:style w:type="character" w:customStyle="1" w:styleId="CommentSubjectChar">
    <w:name w:val="Comment Subject Char"/>
    <w:basedOn w:val="CommentTextChar"/>
    <w:link w:val="CommentSubject"/>
    <w:uiPriority w:val="99"/>
    <w:semiHidden/>
    <w:rsid w:val="00867E95"/>
    <w:rPr>
      <w:b/>
      <w:bCs/>
      <w:sz w:val="20"/>
      <w:szCs w:val="20"/>
      <w:lang w:val="en-AU"/>
    </w:rPr>
  </w:style>
  <w:style w:type="character" w:styleId="Hyperlink">
    <w:name w:val="Hyperlink"/>
    <w:basedOn w:val="DefaultParagraphFont"/>
    <w:uiPriority w:val="99"/>
    <w:unhideWhenUsed/>
    <w:rsid w:val="00887EE4"/>
    <w:rPr>
      <w:color w:val="0000FF" w:themeColor="hyperlink"/>
      <w:u w:val="single"/>
    </w:rPr>
  </w:style>
  <w:style w:type="character" w:customStyle="1" w:styleId="UnresolvedMention1">
    <w:name w:val="Unresolved Mention1"/>
    <w:basedOn w:val="DefaultParagraphFont"/>
    <w:uiPriority w:val="99"/>
    <w:semiHidden/>
    <w:unhideWhenUsed/>
    <w:rsid w:val="00887EE4"/>
    <w:rPr>
      <w:color w:val="605E5C"/>
      <w:shd w:val="clear" w:color="auto" w:fill="E1DFDD"/>
    </w:rPr>
  </w:style>
  <w:style w:type="paragraph" w:customStyle="1" w:styleId="paragraph">
    <w:name w:val="paragraph"/>
    <w:basedOn w:val="Normal"/>
    <w:rsid w:val="000C5905"/>
    <w:pPr>
      <w:spacing w:before="100" w:beforeAutospacing="1" w:after="100" w:afterAutospacing="1"/>
    </w:pPr>
    <w:rPr>
      <w:lang w:eastAsia="en-AU"/>
    </w:rPr>
  </w:style>
  <w:style w:type="character" w:customStyle="1" w:styleId="normaltextrun">
    <w:name w:val="normaltextrun"/>
    <w:basedOn w:val="DefaultParagraphFont"/>
    <w:rsid w:val="000C5905"/>
  </w:style>
  <w:style w:type="character" w:customStyle="1" w:styleId="eop">
    <w:name w:val="eop"/>
    <w:basedOn w:val="DefaultParagraphFont"/>
    <w:rsid w:val="000C5905"/>
  </w:style>
  <w:style w:type="character" w:customStyle="1" w:styleId="Heading2Char">
    <w:name w:val="Heading 2 Char"/>
    <w:basedOn w:val="DefaultParagraphFont"/>
    <w:link w:val="Heading2"/>
    <w:uiPriority w:val="9"/>
    <w:rsid w:val="00EB28CA"/>
    <w:rPr>
      <w:rFonts w:ascii="Arial" w:hAnsi="Arial"/>
      <w:szCs w:val="3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547">
      <w:bodyDiv w:val="1"/>
      <w:marLeft w:val="0"/>
      <w:marRight w:val="0"/>
      <w:marTop w:val="0"/>
      <w:marBottom w:val="0"/>
      <w:divBdr>
        <w:top w:val="none" w:sz="0" w:space="0" w:color="auto"/>
        <w:left w:val="none" w:sz="0" w:space="0" w:color="auto"/>
        <w:bottom w:val="none" w:sz="0" w:space="0" w:color="auto"/>
        <w:right w:val="none" w:sz="0" w:space="0" w:color="auto"/>
      </w:divBdr>
    </w:div>
    <w:div w:id="291794525">
      <w:bodyDiv w:val="1"/>
      <w:marLeft w:val="0"/>
      <w:marRight w:val="0"/>
      <w:marTop w:val="0"/>
      <w:marBottom w:val="0"/>
      <w:divBdr>
        <w:top w:val="none" w:sz="0" w:space="0" w:color="auto"/>
        <w:left w:val="none" w:sz="0" w:space="0" w:color="auto"/>
        <w:bottom w:val="none" w:sz="0" w:space="0" w:color="auto"/>
        <w:right w:val="none" w:sz="0" w:space="0" w:color="auto"/>
      </w:divBdr>
    </w:div>
    <w:div w:id="405224224">
      <w:bodyDiv w:val="1"/>
      <w:marLeft w:val="0"/>
      <w:marRight w:val="0"/>
      <w:marTop w:val="0"/>
      <w:marBottom w:val="0"/>
      <w:divBdr>
        <w:top w:val="none" w:sz="0" w:space="0" w:color="auto"/>
        <w:left w:val="none" w:sz="0" w:space="0" w:color="auto"/>
        <w:bottom w:val="none" w:sz="0" w:space="0" w:color="auto"/>
        <w:right w:val="none" w:sz="0" w:space="0" w:color="auto"/>
      </w:divBdr>
      <w:divsChild>
        <w:div w:id="1953054115">
          <w:marLeft w:val="0"/>
          <w:marRight w:val="0"/>
          <w:marTop w:val="0"/>
          <w:marBottom w:val="0"/>
          <w:divBdr>
            <w:top w:val="none" w:sz="0" w:space="0" w:color="auto"/>
            <w:left w:val="none" w:sz="0" w:space="0" w:color="auto"/>
            <w:bottom w:val="none" w:sz="0" w:space="0" w:color="auto"/>
            <w:right w:val="none" w:sz="0" w:space="0" w:color="auto"/>
          </w:divBdr>
        </w:div>
        <w:div w:id="508375512">
          <w:marLeft w:val="0"/>
          <w:marRight w:val="0"/>
          <w:marTop w:val="0"/>
          <w:marBottom w:val="0"/>
          <w:divBdr>
            <w:top w:val="none" w:sz="0" w:space="0" w:color="auto"/>
            <w:left w:val="none" w:sz="0" w:space="0" w:color="auto"/>
            <w:bottom w:val="none" w:sz="0" w:space="0" w:color="auto"/>
            <w:right w:val="none" w:sz="0" w:space="0" w:color="auto"/>
          </w:divBdr>
        </w:div>
        <w:div w:id="1230455639">
          <w:marLeft w:val="0"/>
          <w:marRight w:val="0"/>
          <w:marTop w:val="0"/>
          <w:marBottom w:val="0"/>
          <w:divBdr>
            <w:top w:val="none" w:sz="0" w:space="0" w:color="auto"/>
            <w:left w:val="none" w:sz="0" w:space="0" w:color="auto"/>
            <w:bottom w:val="none" w:sz="0" w:space="0" w:color="auto"/>
            <w:right w:val="none" w:sz="0" w:space="0" w:color="auto"/>
          </w:divBdr>
        </w:div>
        <w:div w:id="1777745559">
          <w:marLeft w:val="0"/>
          <w:marRight w:val="0"/>
          <w:marTop w:val="0"/>
          <w:marBottom w:val="0"/>
          <w:divBdr>
            <w:top w:val="none" w:sz="0" w:space="0" w:color="auto"/>
            <w:left w:val="none" w:sz="0" w:space="0" w:color="auto"/>
            <w:bottom w:val="none" w:sz="0" w:space="0" w:color="auto"/>
            <w:right w:val="none" w:sz="0" w:space="0" w:color="auto"/>
          </w:divBdr>
        </w:div>
        <w:div w:id="1027951811">
          <w:marLeft w:val="0"/>
          <w:marRight w:val="0"/>
          <w:marTop w:val="0"/>
          <w:marBottom w:val="0"/>
          <w:divBdr>
            <w:top w:val="none" w:sz="0" w:space="0" w:color="auto"/>
            <w:left w:val="none" w:sz="0" w:space="0" w:color="auto"/>
            <w:bottom w:val="none" w:sz="0" w:space="0" w:color="auto"/>
            <w:right w:val="none" w:sz="0" w:space="0" w:color="auto"/>
          </w:divBdr>
        </w:div>
        <w:div w:id="1803618525">
          <w:marLeft w:val="0"/>
          <w:marRight w:val="0"/>
          <w:marTop w:val="0"/>
          <w:marBottom w:val="0"/>
          <w:divBdr>
            <w:top w:val="none" w:sz="0" w:space="0" w:color="auto"/>
            <w:left w:val="none" w:sz="0" w:space="0" w:color="auto"/>
            <w:bottom w:val="none" w:sz="0" w:space="0" w:color="auto"/>
            <w:right w:val="none" w:sz="0" w:space="0" w:color="auto"/>
          </w:divBdr>
        </w:div>
        <w:div w:id="429549639">
          <w:marLeft w:val="0"/>
          <w:marRight w:val="0"/>
          <w:marTop w:val="0"/>
          <w:marBottom w:val="0"/>
          <w:divBdr>
            <w:top w:val="none" w:sz="0" w:space="0" w:color="auto"/>
            <w:left w:val="none" w:sz="0" w:space="0" w:color="auto"/>
            <w:bottom w:val="none" w:sz="0" w:space="0" w:color="auto"/>
            <w:right w:val="none" w:sz="0" w:space="0" w:color="auto"/>
          </w:divBdr>
        </w:div>
      </w:divsChild>
    </w:div>
    <w:div w:id="570189906">
      <w:bodyDiv w:val="1"/>
      <w:marLeft w:val="0"/>
      <w:marRight w:val="0"/>
      <w:marTop w:val="0"/>
      <w:marBottom w:val="0"/>
      <w:divBdr>
        <w:top w:val="none" w:sz="0" w:space="0" w:color="auto"/>
        <w:left w:val="none" w:sz="0" w:space="0" w:color="auto"/>
        <w:bottom w:val="none" w:sz="0" w:space="0" w:color="auto"/>
        <w:right w:val="none" w:sz="0" w:space="0" w:color="auto"/>
      </w:divBdr>
    </w:div>
    <w:div w:id="622535669">
      <w:bodyDiv w:val="1"/>
      <w:marLeft w:val="0"/>
      <w:marRight w:val="0"/>
      <w:marTop w:val="0"/>
      <w:marBottom w:val="0"/>
      <w:divBdr>
        <w:top w:val="none" w:sz="0" w:space="0" w:color="auto"/>
        <w:left w:val="none" w:sz="0" w:space="0" w:color="auto"/>
        <w:bottom w:val="none" w:sz="0" w:space="0" w:color="auto"/>
        <w:right w:val="none" w:sz="0" w:space="0" w:color="auto"/>
      </w:divBdr>
    </w:div>
    <w:div w:id="791939292">
      <w:bodyDiv w:val="1"/>
      <w:marLeft w:val="0"/>
      <w:marRight w:val="0"/>
      <w:marTop w:val="0"/>
      <w:marBottom w:val="0"/>
      <w:divBdr>
        <w:top w:val="none" w:sz="0" w:space="0" w:color="auto"/>
        <w:left w:val="none" w:sz="0" w:space="0" w:color="auto"/>
        <w:bottom w:val="none" w:sz="0" w:space="0" w:color="auto"/>
        <w:right w:val="none" w:sz="0" w:space="0" w:color="auto"/>
      </w:divBdr>
      <w:divsChild>
        <w:div w:id="842279866">
          <w:marLeft w:val="0"/>
          <w:marRight w:val="0"/>
          <w:marTop w:val="0"/>
          <w:marBottom w:val="0"/>
          <w:divBdr>
            <w:top w:val="none" w:sz="0" w:space="0" w:color="auto"/>
            <w:left w:val="none" w:sz="0" w:space="0" w:color="auto"/>
            <w:bottom w:val="none" w:sz="0" w:space="0" w:color="auto"/>
            <w:right w:val="none" w:sz="0" w:space="0" w:color="auto"/>
          </w:divBdr>
        </w:div>
        <w:div w:id="559831390">
          <w:marLeft w:val="0"/>
          <w:marRight w:val="0"/>
          <w:marTop w:val="0"/>
          <w:marBottom w:val="0"/>
          <w:divBdr>
            <w:top w:val="none" w:sz="0" w:space="0" w:color="auto"/>
            <w:left w:val="none" w:sz="0" w:space="0" w:color="auto"/>
            <w:bottom w:val="none" w:sz="0" w:space="0" w:color="auto"/>
            <w:right w:val="none" w:sz="0" w:space="0" w:color="auto"/>
          </w:divBdr>
        </w:div>
        <w:div w:id="246692432">
          <w:marLeft w:val="0"/>
          <w:marRight w:val="0"/>
          <w:marTop w:val="0"/>
          <w:marBottom w:val="0"/>
          <w:divBdr>
            <w:top w:val="none" w:sz="0" w:space="0" w:color="auto"/>
            <w:left w:val="none" w:sz="0" w:space="0" w:color="auto"/>
            <w:bottom w:val="none" w:sz="0" w:space="0" w:color="auto"/>
            <w:right w:val="none" w:sz="0" w:space="0" w:color="auto"/>
          </w:divBdr>
        </w:div>
      </w:divsChild>
    </w:div>
    <w:div w:id="848177979">
      <w:bodyDiv w:val="1"/>
      <w:marLeft w:val="0"/>
      <w:marRight w:val="0"/>
      <w:marTop w:val="0"/>
      <w:marBottom w:val="0"/>
      <w:divBdr>
        <w:top w:val="none" w:sz="0" w:space="0" w:color="auto"/>
        <w:left w:val="none" w:sz="0" w:space="0" w:color="auto"/>
        <w:bottom w:val="none" w:sz="0" w:space="0" w:color="auto"/>
        <w:right w:val="none" w:sz="0" w:space="0" w:color="auto"/>
      </w:divBdr>
    </w:div>
    <w:div w:id="1409040539">
      <w:bodyDiv w:val="1"/>
      <w:marLeft w:val="0"/>
      <w:marRight w:val="0"/>
      <w:marTop w:val="0"/>
      <w:marBottom w:val="0"/>
      <w:divBdr>
        <w:top w:val="none" w:sz="0" w:space="0" w:color="auto"/>
        <w:left w:val="none" w:sz="0" w:space="0" w:color="auto"/>
        <w:bottom w:val="none" w:sz="0" w:space="0" w:color="auto"/>
        <w:right w:val="none" w:sz="0" w:space="0" w:color="auto"/>
      </w:divBdr>
      <w:divsChild>
        <w:div w:id="393234163">
          <w:marLeft w:val="360"/>
          <w:marRight w:val="0"/>
          <w:marTop w:val="200"/>
          <w:marBottom w:val="0"/>
          <w:divBdr>
            <w:top w:val="none" w:sz="0" w:space="0" w:color="auto"/>
            <w:left w:val="none" w:sz="0" w:space="0" w:color="auto"/>
            <w:bottom w:val="none" w:sz="0" w:space="0" w:color="auto"/>
            <w:right w:val="none" w:sz="0" w:space="0" w:color="auto"/>
          </w:divBdr>
        </w:div>
        <w:div w:id="396589372">
          <w:marLeft w:val="360"/>
          <w:marRight w:val="0"/>
          <w:marTop w:val="200"/>
          <w:marBottom w:val="0"/>
          <w:divBdr>
            <w:top w:val="none" w:sz="0" w:space="0" w:color="auto"/>
            <w:left w:val="none" w:sz="0" w:space="0" w:color="auto"/>
            <w:bottom w:val="none" w:sz="0" w:space="0" w:color="auto"/>
            <w:right w:val="none" w:sz="0" w:space="0" w:color="auto"/>
          </w:divBdr>
        </w:div>
        <w:div w:id="1182431360">
          <w:marLeft w:val="360"/>
          <w:marRight w:val="0"/>
          <w:marTop w:val="200"/>
          <w:marBottom w:val="0"/>
          <w:divBdr>
            <w:top w:val="none" w:sz="0" w:space="0" w:color="auto"/>
            <w:left w:val="none" w:sz="0" w:space="0" w:color="auto"/>
            <w:bottom w:val="none" w:sz="0" w:space="0" w:color="auto"/>
            <w:right w:val="none" w:sz="0" w:space="0" w:color="auto"/>
          </w:divBdr>
        </w:div>
        <w:div w:id="1291746752">
          <w:marLeft w:val="360"/>
          <w:marRight w:val="0"/>
          <w:marTop w:val="200"/>
          <w:marBottom w:val="0"/>
          <w:divBdr>
            <w:top w:val="none" w:sz="0" w:space="0" w:color="auto"/>
            <w:left w:val="none" w:sz="0" w:space="0" w:color="auto"/>
            <w:bottom w:val="none" w:sz="0" w:space="0" w:color="auto"/>
            <w:right w:val="none" w:sz="0" w:space="0" w:color="auto"/>
          </w:divBdr>
        </w:div>
        <w:div w:id="1849758306">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40178BEF0954CB540871F259F915A" ma:contentTypeVersion="11" ma:contentTypeDescription="Create a new document." ma:contentTypeScope="" ma:versionID="7d1d661935f010b8bb0d9116e5c2a654">
  <xsd:schema xmlns:xsd="http://www.w3.org/2001/XMLSchema" xmlns:xs="http://www.w3.org/2001/XMLSchema" xmlns:p="http://schemas.microsoft.com/office/2006/metadata/properties" xmlns:ns3="7ddb4b81-bf6d-4c1c-9c51-b5cff1bf01b5" xmlns:ns4="ae1aa198-7a6d-4253-9c17-b630879cdcad" targetNamespace="http://schemas.microsoft.com/office/2006/metadata/properties" ma:root="true" ma:fieldsID="2524fc0d4166cf74f4a1125ed289b81d" ns3:_="" ns4:_="">
    <xsd:import namespace="7ddb4b81-bf6d-4c1c-9c51-b5cff1bf01b5"/>
    <xsd:import namespace="ae1aa198-7a6d-4253-9c17-b630879cdc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4b81-bf6d-4c1c-9c51-b5cff1bf0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aa198-7a6d-4253-9c17-b630879cdc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C8A94-E5A2-453D-ABE7-C362734170D9}">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46F47C8D-042B-4A22-AF35-BE1035A3D37D}">
  <ds:schemaRefs>
    <ds:schemaRef ds:uri="http://schemas.microsoft.com/sharepoint/v3/contenttype/forms"/>
  </ds:schemaRefs>
</ds:datastoreItem>
</file>

<file path=customXml/itemProps3.xml><?xml version="1.0" encoding="utf-8"?>
<ds:datastoreItem xmlns:ds="http://schemas.openxmlformats.org/officeDocument/2006/customXml" ds:itemID="{B80D6B41-288B-4AAE-897B-391928F40BA8}">
  <ds:schemaRefs>
    <ds:schemaRef ds:uri="http://schemas.microsoft.com/office/2006/metadata/contentType"/>
    <ds:schemaRef ds:uri="http://schemas.microsoft.com/office/2006/metadata/properties/metaAttributes"/>
    <ds:schemaRef ds:uri="http://www.w3.org/2000/xmlns/"/>
    <ds:schemaRef ds:uri="http://www.w3.org/2001/XMLSchema"/>
    <ds:schemaRef ds:uri="7ddb4b81-bf6d-4c1c-9c51-b5cff1bf01b5"/>
    <ds:schemaRef ds:uri="ae1aa198-7a6d-4253-9c17-b630879cdca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7867</Characters>
  <Application>Microsoft Office Word</Application>
  <DocSecurity>0</DocSecurity>
  <Lines>65</Lines>
  <Paragraphs>18</Paragraphs>
  <ScaleCrop>false</ScaleCrop>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Barnes</dc:creator>
  <cp:keywords/>
  <cp:lastModifiedBy>Grant Barnes</cp:lastModifiedBy>
  <cp:revision>2</cp:revision>
  <cp:lastPrinted>2021-03-21T22:54:00Z</cp:lastPrinted>
  <dcterms:created xsi:type="dcterms:W3CDTF">2022-12-02T21:53:00Z</dcterms:created>
  <dcterms:modified xsi:type="dcterms:W3CDTF">2022-12-02T21:53:00Z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0x010100F5340178BEF0954CB540871F259F915A</vt:lpwstr>
  </property>
</Properties>
</file>